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41C" w:rsidRPr="0021241C" w:rsidRDefault="0021241C" w:rsidP="0021241C">
      <w:pPr>
        <w:spacing w:after="0" w:line="240" w:lineRule="auto"/>
        <w:rPr>
          <w:rFonts w:ascii="Times New Roman" w:eastAsia="Times New Roman" w:hAnsi="Times New Roman" w:cs="Times New Roman"/>
          <w:sz w:val="24"/>
          <w:szCs w:val="24"/>
          <w:lang w:val="en-US" w:eastAsia="el-GR"/>
        </w:rPr>
      </w:pPr>
    </w:p>
    <w:p w:rsidR="0021241C" w:rsidRPr="0021241C" w:rsidRDefault="0021241C" w:rsidP="0021241C">
      <w:pPr>
        <w:spacing w:after="0" w:line="240" w:lineRule="auto"/>
        <w:rPr>
          <w:rFonts w:ascii="Times New Roman" w:eastAsia="Times New Roman" w:hAnsi="Times New Roman" w:cs="Times New Roman"/>
          <w:sz w:val="24"/>
          <w:szCs w:val="24"/>
          <w:lang w:val="en-US" w:eastAsia="el-GR"/>
        </w:rPr>
      </w:pPr>
    </w:p>
    <w:p w:rsidR="0021241C" w:rsidRPr="0021241C" w:rsidRDefault="0021241C" w:rsidP="0021241C">
      <w:pPr>
        <w:spacing w:after="0" w:line="324" w:lineRule="atLeast"/>
        <w:ind w:right="135"/>
        <w:rPr>
          <w:rFonts w:ascii="Times New Roman" w:eastAsia="Times New Roman" w:hAnsi="Times New Roman" w:cs="Times New Roman"/>
          <w:color w:val="313131"/>
          <w:sz w:val="27"/>
          <w:szCs w:val="27"/>
          <w:lang w:eastAsia="el-GR"/>
        </w:rPr>
      </w:pPr>
      <w:r w:rsidRPr="0021241C">
        <w:rPr>
          <w:rFonts w:ascii="Times New Roman" w:eastAsia="Times New Roman" w:hAnsi="Times New Roman" w:cs="Times New Roman"/>
          <w:noProof/>
          <w:color w:val="313131"/>
          <w:sz w:val="27"/>
          <w:szCs w:val="27"/>
          <w:lang w:eastAsia="el-GR"/>
        </w:rPr>
        <mc:AlternateContent>
          <mc:Choice Requires="wps">
            <w:drawing>
              <wp:inline distT="0" distB="0" distL="0" distR="0" wp14:anchorId="0911779A" wp14:editId="52E20A74">
                <wp:extent cx="304800" cy="304800"/>
                <wp:effectExtent l="0" t="0" r="0" b="0"/>
                <wp:docPr id="1" name="AutoShape 2" descr="7C19061D-1AD2-4EC2-9F8F-4D09BAEB37D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5E5FE8" id="AutoShape 2" o:spid="_x0000_s1026" alt="7C19061D-1AD2-4EC2-9F8F-4D09BAEB37D6.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x8KL81gIAAOgFAAAOAAAAAAAAAAAAAAAAAC4CAABkcnMvZTJvRG9j&#10;LnhtbFBLAQItABQABgAIAAAAIQBMoOks2AAAAAMBAAAPAAAAAAAAAAAAAAAAADAFAABkcnMvZG93&#10;bnJldi54bWxQSwUGAAAAAAQABADzAAAANQYAAAAA&#10;" filled="f" stroked="f">
                <o:lock v:ext="edit" aspectratio="t"/>
                <w10:anchorlock/>
              </v:rect>
            </w:pict>
          </mc:Fallback>
        </mc:AlternateContent>
      </w:r>
    </w:p>
    <w:p w:rsidR="0021241C" w:rsidRPr="0021241C" w:rsidRDefault="0021241C" w:rsidP="0021241C">
      <w:pPr>
        <w:spacing w:after="0" w:line="240" w:lineRule="auto"/>
        <w:jc w:val="both"/>
        <w:rPr>
          <w:rFonts w:ascii="Times New Roman" w:eastAsia="Times New Roman" w:hAnsi="Times New Roman" w:cs="Times New Roman"/>
          <w:color w:val="313131"/>
          <w:sz w:val="27"/>
          <w:szCs w:val="27"/>
          <w:lang w:eastAsia="el-GR"/>
        </w:rPr>
      </w:pPr>
      <w:r w:rsidRPr="0021241C">
        <w:rPr>
          <w:rFonts w:ascii="Arial" w:eastAsia="Times New Roman" w:hAnsi="Arial" w:cs="Arial"/>
          <w:b/>
          <w:bCs/>
          <w:color w:val="313131"/>
          <w:sz w:val="27"/>
          <w:szCs w:val="27"/>
          <w:lang w:eastAsia="el-GR"/>
        </w:rPr>
        <w:t>ΕΛΛΗΝΙΚΗ ΔΗΜΟΚΡΑΤΙΑ                                  </w:t>
      </w:r>
      <w:proofErr w:type="spellStart"/>
      <w:r w:rsidRPr="0021241C">
        <w:rPr>
          <w:rFonts w:ascii="Arial" w:eastAsia="Times New Roman" w:hAnsi="Arial" w:cs="Arial"/>
          <w:b/>
          <w:bCs/>
          <w:color w:val="313131"/>
          <w:sz w:val="27"/>
          <w:szCs w:val="27"/>
          <w:lang w:eastAsia="el-GR"/>
        </w:rPr>
        <w:t>Aθήνα</w:t>
      </w:r>
      <w:proofErr w:type="spellEnd"/>
      <w:r w:rsidRPr="0021241C">
        <w:rPr>
          <w:rFonts w:ascii="Arial" w:eastAsia="Times New Roman" w:hAnsi="Arial" w:cs="Arial"/>
          <w:b/>
          <w:bCs/>
          <w:color w:val="313131"/>
          <w:sz w:val="27"/>
          <w:szCs w:val="27"/>
          <w:lang w:eastAsia="el-GR"/>
        </w:rPr>
        <w:t>,</w:t>
      </w:r>
      <w:r w:rsidRPr="0021241C">
        <w:rPr>
          <w:rFonts w:ascii="Arial" w:eastAsia="Times New Roman" w:hAnsi="Arial" w:cs="Arial"/>
          <w:b/>
          <w:bCs/>
          <w:color w:val="313131"/>
          <w:sz w:val="18"/>
          <w:szCs w:val="18"/>
          <w:lang w:eastAsia="el-GR"/>
        </w:rPr>
        <w:t> </w:t>
      </w:r>
      <w:r w:rsidRPr="0021241C">
        <w:rPr>
          <w:rFonts w:ascii="Arial" w:eastAsia="Times New Roman" w:hAnsi="Arial" w:cs="Arial"/>
          <w:b/>
          <w:bCs/>
          <w:color w:val="313131"/>
          <w:sz w:val="27"/>
          <w:szCs w:val="27"/>
          <w:lang w:eastAsia="el-GR"/>
        </w:rPr>
        <w:t>05.02.2023</w:t>
      </w:r>
    </w:p>
    <w:p w:rsidR="0021241C" w:rsidRPr="0021241C" w:rsidRDefault="0021241C" w:rsidP="0021241C">
      <w:pPr>
        <w:spacing w:after="0" w:line="240" w:lineRule="auto"/>
        <w:jc w:val="both"/>
        <w:rPr>
          <w:rFonts w:ascii="Times New Roman" w:eastAsia="Times New Roman" w:hAnsi="Times New Roman" w:cs="Times New Roman"/>
          <w:color w:val="313131"/>
          <w:sz w:val="27"/>
          <w:szCs w:val="27"/>
          <w:lang w:eastAsia="el-GR"/>
        </w:rPr>
      </w:pPr>
      <w:r w:rsidRPr="0021241C">
        <w:rPr>
          <w:rFonts w:ascii="Arial" w:eastAsia="Times New Roman" w:hAnsi="Arial" w:cs="Arial"/>
          <w:b/>
          <w:bCs/>
          <w:color w:val="313131"/>
          <w:sz w:val="27"/>
          <w:szCs w:val="27"/>
          <w:lang w:eastAsia="el-GR"/>
        </w:rPr>
        <w:t xml:space="preserve">ΥΠΟΥΡΓΕΙΟ  ΔΙΚΑΙΟΣΥΝΗΣ                               </w:t>
      </w:r>
      <w:proofErr w:type="spellStart"/>
      <w:r w:rsidRPr="0021241C">
        <w:rPr>
          <w:rFonts w:ascii="Arial" w:eastAsia="Times New Roman" w:hAnsi="Arial" w:cs="Arial"/>
          <w:b/>
          <w:bCs/>
          <w:color w:val="313131"/>
          <w:sz w:val="27"/>
          <w:szCs w:val="27"/>
          <w:lang w:eastAsia="el-GR"/>
        </w:rPr>
        <w:t>Αρ</w:t>
      </w:r>
      <w:proofErr w:type="spellEnd"/>
      <w:r w:rsidRPr="0021241C">
        <w:rPr>
          <w:rFonts w:ascii="Arial" w:eastAsia="Times New Roman" w:hAnsi="Arial" w:cs="Arial"/>
          <w:b/>
          <w:bCs/>
          <w:color w:val="313131"/>
          <w:sz w:val="27"/>
          <w:szCs w:val="27"/>
          <w:lang w:eastAsia="el-GR"/>
        </w:rPr>
        <w:t xml:space="preserve">. </w:t>
      </w:r>
      <w:proofErr w:type="spellStart"/>
      <w:r w:rsidRPr="0021241C">
        <w:rPr>
          <w:rFonts w:ascii="Arial" w:eastAsia="Times New Roman" w:hAnsi="Arial" w:cs="Arial"/>
          <w:b/>
          <w:bCs/>
          <w:color w:val="313131"/>
          <w:sz w:val="27"/>
          <w:szCs w:val="27"/>
          <w:lang w:eastAsia="el-GR"/>
        </w:rPr>
        <w:t>πρωτ</w:t>
      </w:r>
      <w:proofErr w:type="spellEnd"/>
      <w:r w:rsidRPr="0021241C">
        <w:rPr>
          <w:rFonts w:ascii="Arial" w:eastAsia="Times New Roman" w:hAnsi="Arial" w:cs="Arial"/>
          <w:b/>
          <w:bCs/>
          <w:color w:val="313131"/>
          <w:sz w:val="27"/>
          <w:szCs w:val="27"/>
          <w:lang w:eastAsia="el-GR"/>
        </w:rPr>
        <w:t>: 1411 οικ.</w:t>
      </w:r>
    </w:p>
    <w:p w:rsidR="0021241C" w:rsidRPr="0021241C" w:rsidRDefault="0021241C" w:rsidP="0021241C">
      <w:pPr>
        <w:spacing w:after="0" w:line="240" w:lineRule="auto"/>
        <w:jc w:val="both"/>
        <w:rPr>
          <w:rFonts w:ascii="Times New Roman" w:eastAsia="Times New Roman" w:hAnsi="Times New Roman" w:cs="Times New Roman"/>
          <w:color w:val="313131"/>
          <w:sz w:val="27"/>
          <w:szCs w:val="27"/>
          <w:lang w:eastAsia="el-GR"/>
        </w:rPr>
      </w:pPr>
      <w:r w:rsidRPr="0021241C">
        <w:rPr>
          <w:rFonts w:ascii="Arial" w:eastAsia="Times New Roman" w:hAnsi="Arial" w:cs="Arial"/>
          <w:b/>
          <w:bCs/>
          <w:color w:val="313131"/>
          <w:sz w:val="27"/>
          <w:szCs w:val="27"/>
          <w:lang w:eastAsia="el-GR"/>
        </w:rPr>
        <w:t>Γενική Διεύθυνση Δικαιοσύνης</w:t>
      </w:r>
    </w:p>
    <w:p w:rsidR="0021241C" w:rsidRPr="0021241C" w:rsidRDefault="0021241C" w:rsidP="0021241C">
      <w:pPr>
        <w:spacing w:after="0" w:line="240" w:lineRule="auto"/>
        <w:jc w:val="both"/>
        <w:rPr>
          <w:rFonts w:ascii="Times New Roman" w:eastAsia="Times New Roman" w:hAnsi="Times New Roman" w:cs="Times New Roman"/>
          <w:color w:val="313131"/>
          <w:sz w:val="27"/>
          <w:szCs w:val="27"/>
          <w:lang w:eastAsia="el-GR"/>
        </w:rPr>
      </w:pPr>
      <w:r w:rsidRPr="0021241C">
        <w:rPr>
          <w:rFonts w:ascii="Arial" w:eastAsia="Times New Roman" w:hAnsi="Arial" w:cs="Arial"/>
          <w:b/>
          <w:bCs/>
          <w:color w:val="313131"/>
          <w:sz w:val="27"/>
          <w:szCs w:val="27"/>
          <w:lang w:eastAsia="el-GR"/>
        </w:rPr>
        <w:t>Διεύθυνση Οργάνωσης και Λειτουργίας </w:t>
      </w:r>
    </w:p>
    <w:p w:rsidR="0021241C" w:rsidRPr="0021241C" w:rsidRDefault="0021241C" w:rsidP="0021241C">
      <w:pPr>
        <w:spacing w:after="0" w:line="240" w:lineRule="auto"/>
        <w:jc w:val="both"/>
        <w:rPr>
          <w:rFonts w:ascii="Times New Roman" w:eastAsia="Times New Roman" w:hAnsi="Times New Roman" w:cs="Times New Roman"/>
          <w:color w:val="313131"/>
          <w:sz w:val="27"/>
          <w:szCs w:val="27"/>
          <w:lang w:eastAsia="el-GR"/>
        </w:rPr>
      </w:pPr>
      <w:r w:rsidRPr="0021241C">
        <w:rPr>
          <w:rFonts w:ascii="Arial" w:eastAsia="Times New Roman" w:hAnsi="Arial" w:cs="Arial"/>
          <w:b/>
          <w:bCs/>
          <w:color w:val="313131"/>
          <w:sz w:val="27"/>
          <w:szCs w:val="27"/>
          <w:lang w:eastAsia="el-GR"/>
        </w:rPr>
        <w:t>Δικαιοσύνης</w:t>
      </w:r>
    </w:p>
    <w:p w:rsidR="0021241C" w:rsidRPr="0021241C" w:rsidRDefault="0021241C" w:rsidP="0021241C">
      <w:pPr>
        <w:spacing w:after="0" w:line="240" w:lineRule="auto"/>
        <w:jc w:val="both"/>
        <w:rPr>
          <w:rFonts w:ascii="Times New Roman" w:eastAsia="Times New Roman" w:hAnsi="Times New Roman" w:cs="Times New Roman"/>
          <w:color w:val="313131"/>
          <w:sz w:val="27"/>
          <w:szCs w:val="27"/>
          <w:lang w:eastAsia="el-GR"/>
        </w:rPr>
      </w:pPr>
      <w:r w:rsidRPr="0021241C">
        <w:rPr>
          <w:rFonts w:ascii="Arial" w:eastAsia="Times New Roman" w:hAnsi="Arial" w:cs="Arial"/>
          <w:b/>
          <w:bCs/>
          <w:color w:val="313131"/>
          <w:sz w:val="27"/>
          <w:szCs w:val="27"/>
          <w:lang w:eastAsia="el-GR"/>
        </w:rPr>
        <w:t>Τμήμα Λειτουργίας και Επιθεώρησης </w:t>
      </w:r>
    </w:p>
    <w:p w:rsidR="0021241C" w:rsidRPr="0021241C" w:rsidRDefault="0021241C" w:rsidP="0021241C">
      <w:pPr>
        <w:spacing w:after="0" w:line="240" w:lineRule="auto"/>
        <w:jc w:val="both"/>
        <w:rPr>
          <w:rFonts w:ascii="Times New Roman" w:eastAsia="Times New Roman" w:hAnsi="Times New Roman" w:cs="Times New Roman"/>
          <w:color w:val="313131"/>
          <w:sz w:val="27"/>
          <w:szCs w:val="27"/>
          <w:lang w:eastAsia="el-GR"/>
        </w:rPr>
      </w:pPr>
      <w:r w:rsidRPr="0021241C">
        <w:rPr>
          <w:rFonts w:ascii="Arial" w:eastAsia="Times New Roman" w:hAnsi="Arial" w:cs="Arial"/>
          <w:b/>
          <w:bCs/>
          <w:color w:val="313131"/>
          <w:sz w:val="27"/>
          <w:szCs w:val="27"/>
          <w:lang w:eastAsia="el-GR"/>
        </w:rPr>
        <w:t>Δικαστηρίων</w:t>
      </w:r>
    </w:p>
    <w:p w:rsidR="0021241C" w:rsidRPr="0021241C" w:rsidRDefault="0021241C" w:rsidP="0021241C">
      <w:pPr>
        <w:spacing w:after="0" w:line="240" w:lineRule="auto"/>
        <w:jc w:val="both"/>
        <w:rPr>
          <w:rFonts w:ascii="Times New Roman" w:eastAsia="Times New Roman" w:hAnsi="Times New Roman" w:cs="Times New Roman"/>
          <w:color w:val="313131"/>
          <w:sz w:val="27"/>
          <w:szCs w:val="27"/>
          <w:lang w:eastAsia="el-GR"/>
        </w:rPr>
      </w:pPr>
      <w:proofErr w:type="spellStart"/>
      <w:r w:rsidRPr="0021241C">
        <w:rPr>
          <w:rFonts w:ascii="Arial" w:eastAsia="Times New Roman" w:hAnsi="Arial" w:cs="Arial"/>
          <w:b/>
          <w:bCs/>
          <w:color w:val="313131"/>
          <w:sz w:val="27"/>
          <w:szCs w:val="27"/>
          <w:lang w:eastAsia="el-GR"/>
        </w:rPr>
        <w:t>Tαχ</w:t>
      </w:r>
      <w:proofErr w:type="spellEnd"/>
      <w:r w:rsidRPr="0021241C">
        <w:rPr>
          <w:rFonts w:ascii="Arial" w:eastAsia="Times New Roman" w:hAnsi="Arial" w:cs="Arial"/>
          <w:b/>
          <w:bCs/>
          <w:color w:val="313131"/>
          <w:sz w:val="27"/>
          <w:szCs w:val="27"/>
          <w:lang w:eastAsia="el-GR"/>
        </w:rPr>
        <w:t>. Δ/</w:t>
      </w:r>
      <w:proofErr w:type="spellStart"/>
      <w:r w:rsidRPr="0021241C">
        <w:rPr>
          <w:rFonts w:ascii="Arial" w:eastAsia="Times New Roman" w:hAnsi="Arial" w:cs="Arial"/>
          <w:b/>
          <w:bCs/>
          <w:color w:val="313131"/>
          <w:sz w:val="27"/>
          <w:szCs w:val="27"/>
          <w:lang w:eastAsia="el-GR"/>
        </w:rPr>
        <w:t>νση</w:t>
      </w:r>
      <w:proofErr w:type="spellEnd"/>
      <w:r w:rsidRPr="0021241C">
        <w:rPr>
          <w:rFonts w:ascii="Arial" w:eastAsia="Times New Roman" w:hAnsi="Arial" w:cs="Arial"/>
          <w:color w:val="313131"/>
          <w:sz w:val="27"/>
          <w:szCs w:val="27"/>
          <w:lang w:eastAsia="el-GR"/>
        </w:rPr>
        <w:t>      : Μεσογείων 96</w:t>
      </w:r>
      <w:r w:rsidRPr="0021241C">
        <w:rPr>
          <w:rFonts w:ascii="Times New Roman" w:eastAsia="Times New Roman" w:hAnsi="Times New Roman" w:cs="Times New Roman"/>
          <w:color w:val="313131"/>
          <w:sz w:val="27"/>
          <w:szCs w:val="27"/>
          <w:lang w:eastAsia="el-GR"/>
        </w:rPr>
        <w:t>​​​</w:t>
      </w:r>
    </w:p>
    <w:p w:rsidR="0021241C" w:rsidRPr="0021241C" w:rsidRDefault="0021241C" w:rsidP="0021241C">
      <w:pPr>
        <w:spacing w:after="0" w:line="240" w:lineRule="auto"/>
        <w:jc w:val="both"/>
        <w:rPr>
          <w:rFonts w:ascii="Times New Roman" w:eastAsia="Times New Roman" w:hAnsi="Times New Roman" w:cs="Times New Roman"/>
          <w:color w:val="313131"/>
          <w:sz w:val="27"/>
          <w:szCs w:val="27"/>
          <w:lang w:eastAsia="el-GR"/>
        </w:rPr>
      </w:pPr>
      <w:proofErr w:type="spellStart"/>
      <w:r w:rsidRPr="0021241C">
        <w:rPr>
          <w:rFonts w:ascii="Arial" w:eastAsia="Times New Roman" w:hAnsi="Arial" w:cs="Arial"/>
          <w:b/>
          <w:bCs/>
          <w:color w:val="313131"/>
          <w:sz w:val="27"/>
          <w:szCs w:val="27"/>
          <w:lang w:eastAsia="el-GR"/>
        </w:rPr>
        <w:t>Ταχ</w:t>
      </w:r>
      <w:proofErr w:type="spellEnd"/>
      <w:r w:rsidRPr="0021241C">
        <w:rPr>
          <w:rFonts w:ascii="Arial" w:eastAsia="Times New Roman" w:hAnsi="Arial" w:cs="Arial"/>
          <w:b/>
          <w:bCs/>
          <w:color w:val="313131"/>
          <w:sz w:val="27"/>
          <w:szCs w:val="27"/>
          <w:lang w:eastAsia="el-GR"/>
        </w:rPr>
        <w:t xml:space="preserve">. </w:t>
      </w:r>
      <w:proofErr w:type="spellStart"/>
      <w:r w:rsidRPr="0021241C">
        <w:rPr>
          <w:rFonts w:ascii="Arial" w:eastAsia="Times New Roman" w:hAnsi="Arial" w:cs="Arial"/>
          <w:b/>
          <w:bCs/>
          <w:color w:val="313131"/>
          <w:sz w:val="27"/>
          <w:szCs w:val="27"/>
          <w:lang w:eastAsia="el-GR"/>
        </w:rPr>
        <w:t>Κώδ</w:t>
      </w:r>
      <w:proofErr w:type="spellEnd"/>
      <w:r w:rsidRPr="0021241C">
        <w:rPr>
          <w:rFonts w:ascii="Arial" w:eastAsia="Times New Roman" w:hAnsi="Arial" w:cs="Arial"/>
          <w:b/>
          <w:bCs/>
          <w:color w:val="313131"/>
          <w:sz w:val="27"/>
          <w:szCs w:val="27"/>
          <w:lang w:eastAsia="el-GR"/>
        </w:rPr>
        <w:t>.</w:t>
      </w:r>
      <w:r w:rsidRPr="0021241C">
        <w:rPr>
          <w:rFonts w:ascii="Arial" w:eastAsia="Times New Roman" w:hAnsi="Arial" w:cs="Arial"/>
          <w:color w:val="313131"/>
          <w:sz w:val="27"/>
          <w:szCs w:val="27"/>
          <w:lang w:eastAsia="el-GR"/>
        </w:rPr>
        <w:t>        : 115 27</w:t>
      </w:r>
      <w:r w:rsidRPr="0021241C">
        <w:rPr>
          <w:rFonts w:ascii="Times New Roman" w:eastAsia="Times New Roman" w:hAnsi="Times New Roman" w:cs="Times New Roman"/>
          <w:color w:val="313131"/>
          <w:sz w:val="27"/>
          <w:szCs w:val="27"/>
          <w:lang w:eastAsia="el-GR"/>
        </w:rPr>
        <w:t>​​​</w:t>
      </w:r>
    </w:p>
    <w:p w:rsidR="0021241C" w:rsidRPr="0021241C" w:rsidRDefault="0021241C" w:rsidP="0021241C">
      <w:pPr>
        <w:spacing w:after="0" w:line="240" w:lineRule="auto"/>
        <w:jc w:val="both"/>
        <w:rPr>
          <w:rFonts w:ascii="Times New Roman" w:eastAsia="Times New Roman" w:hAnsi="Times New Roman" w:cs="Times New Roman"/>
          <w:color w:val="313131"/>
          <w:sz w:val="27"/>
          <w:szCs w:val="27"/>
          <w:lang w:eastAsia="el-GR"/>
        </w:rPr>
      </w:pPr>
      <w:r w:rsidRPr="0021241C">
        <w:rPr>
          <w:rFonts w:ascii="Arial" w:eastAsia="Times New Roman" w:hAnsi="Arial" w:cs="Arial"/>
          <w:b/>
          <w:bCs/>
          <w:color w:val="313131"/>
          <w:sz w:val="27"/>
          <w:szCs w:val="27"/>
          <w:lang w:eastAsia="el-GR"/>
        </w:rPr>
        <w:t>Πληροφορίες</w:t>
      </w:r>
      <w:r w:rsidRPr="0021241C">
        <w:rPr>
          <w:rFonts w:ascii="Arial" w:eastAsia="Times New Roman" w:hAnsi="Arial" w:cs="Arial"/>
          <w:color w:val="313131"/>
          <w:sz w:val="27"/>
          <w:szCs w:val="27"/>
          <w:lang w:eastAsia="el-GR"/>
        </w:rPr>
        <w:t>  : Ν.</w:t>
      </w:r>
      <w:r w:rsidRPr="0021241C">
        <w:rPr>
          <w:rFonts w:ascii="Arial" w:eastAsia="Times New Roman" w:hAnsi="Arial" w:cs="Arial"/>
          <w:color w:val="313131"/>
          <w:sz w:val="18"/>
          <w:szCs w:val="18"/>
          <w:lang w:eastAsia="el-GR"/>
        </w:rPr>
        <w:t> </w:t>
      </w:r>
      <w:proofErr w:type="spellStart"/>
      <w:r w:rsidRPr="0021241C">
        <w:rPr>
          <w:rFonts w:ascii="Arial" w:eastAsia="Times New Roman" w:hAnsi="Arial" w:cs="Arial"/>
          <w:color w:val="313131"/>
          <w:sz w:val="27"/>
          <w:szCs w:val="27"/>
          <w:lang w:eastAsia="el-GR"/>
        </w:rPr>
        <w:t>Μπέγκας</w:t>
      </w:r>
      <w:proofErr w:type="spellEnd"/>
    </w:p>
    <w:p w:rsidR="0021241C" w:rsidRPr="0021241C" w:rsidRDefault="0021241C" w:rsidP="0021241C">
      <w:pPr>
        <w:spacing w:after="0" w:line="240" w:lineRule="auto"/>
        <w:jc w:val="both"/>
        <w:rPr>
          <w:rFonts w:ascii="Times New Roman" w:eastAsia="Times New Roman" w:hAnsi="Times New Roman" w:cs="Times New Roman"/>
          <w:color w:val="313131"/>
          <w:sz w:val="27"/>
          <w:szCs w:val="27"/>
          <w:lang w:eastAsia="el-GR"/>
        </w:rPr>
      </w:pPr>
      <w:r w:rsidRPr="0021241C">
        <w:rPr>
          <w:rFonts w:ascii="Arial" w:eastAsia="Times New Roman" w:hAnsi="Arial" w:cs="Arial"/>
          <w:b/>
          <w:bCs/>
          <w:color w:val="313131"/>
          <w:sz w:val="27"/>
          <w:szCs w:val="27"/>
          <w:lang w:eastAsia="el-GR"/>
        </w:rPr>
        <w:t> Τηλέφωνο  </w:t>
      </w:r>
      <w:r w:rsidRPr="0021241C">
        <w:rPr>
          <w:rFonts w:ascii="Arial" w:eastAsia="Times New Roman" w:hAnsi="Arial" w:cs="Arial"/>
          <w:color w:val="313131"/>
          <w:sz w:val="27"/>
          <w:szCs w:val="27"/>
          <w:lang w:eastAsia="el-GR"/>
        </w:rPr>
        <w:t>     : 213.130.7204</w:t>
      </w:r>
    </w:p>
    <w:p w:rsidR="0021241C" w:rsidRPr="0021241C" w:rsidRDefault="0021241C" w:rsidP="0021241C">
      <w:pPr>
        <w:spacing w:after="0" w:line="240" w:lineRule="auto"/>
        <w:jc w:val="both"/>
        <w:rPr>
          <w:rFonts w:ascii="Times New Roman" w:eastAsia="Times New Roman" w:hAnsi="Times New Roman" w:cs="Times New Roman"/>
          <w:color w:val="313131"/>
          <w:sz w:val="27"/>
          <w:szCs w:val="27"/>
          <w:lang w:eastAsia="el-GR"/>
        </w:rPr>
      </w:pPr>
      <w:r w:rsidRPr="0021241C">
        <w:rPr>
          <w:rFonts w:ascii="Arial" w:eastAsia="Times New Roman" w:hAnsi="Arial" w:cs="Arial"/>
          <w:b/>
          <w:bCs/>
          <w:color w:val="313131"/>
          <w:sz w:val="27"/>
          <w:szCs w:val="27"/>
          <w:lang w:eastAsia="el-GR"/>
        </w:rPr>
        <w:t>E-</w:t>
      </w:r>
      <w:proofErr w:type="spellStart"/>
      <w:r w:rsidRPr="0021241C">
        <w:rPr>
          <w:rFonts w:ascii="Arial" w:eastAsia="Times New Roman" w:hAnsi="Arial" w:cs="Arial"/>
          <w:b/>
          <w:bCs/>
          <w:color w:val="313131"/>
          <w:sz w:val="27"/>
          <w:szCs w:val="27"/>
          <w:lang w:eastAsia="el-GR"/>
        </w:rPr>
        <w:t>mail</w:t>
      </w:r>
      <w:proofErr w:type="spellEnd"/>
      <w:r w:rsidRPr="0021241C">
        <w:rPr>
          <w:rFonts w:ascii="Arial" w:eastAsia="Times New Roman" w:hAnsi="Arial" w:cs="Arial"/>
          <w:b/>
          <w:bCs/>
          <w:color w:val="313131"/>
          <w:sz w:val="27"/>
          <w:szCs w:val="27"/>
          <w:lang w:eastAsia="el-GR"/>
        </w:rPr>
        <w:t>            :</w:t>
      </w:r>
      <w:r w:rsidRPr="0021241C">
        <w:rPr>
          <w:rFonts w:ascii="Arial" w:eastAsia="Times New Roman" w:hAnsi="Arial" w:cs="Arial"/>
          <w:color w:val="313131"/>
          <w:sz w:val="27"/>
          <w:szCs w:val="27"/>
          <w:lang w:eastAsia="el-GR"/>
        </w:rPr>
        <w:t>nbegkas@justice.gov.gr</w:t>
      </w:r>
    </w:p>
    <w:p w:rsidR="0021241C" w:rsidRPr="0021241C" w:rsidRDefault="0021241C" w:rsidP="0021241C">
      <w:pPr>
        <w:spacing w:after="0" w:line="240" w:lineRule="auto"/>
        <w:jc w:val="both"/>
        <w:rPr>
          <w:rFonts w:ascii="Times New Roman" w:eastAsia="Times New Roman" w:hAnsi="Times New Roman" w:cs="Times New Roman"/>
          <w:color w:val="313131"/>
          <w:sz w:val="27"/>
          <w:szCs w:val="27"/>
          <w:lang w:eastAsia="el-GR"/>
        </w:rPr>
      </w:pPr>
      <w:r w:rsidRPr="0021241C">
        <w:rPr>
          <w:rFonts w:ascii="Times New Roman" w:eastAsia="Times New Roman" w:hAnsi="Times New Roman" w:cs="Times New Roman"/>
          <w:color w:val="313131"/>
          <w:sz w:val="27"/>
          <w:szCs w:val="27"/>
          <w:lang w:eastAsia="el-GR"/>
        </w:rPr>
        <w:t> </w:t>
      </w:r>
    </w:p>
    <w:p w:rsidR="0021241C" w:rsidRPr="0021241C" w:rsidRDefault="0021241C" w:rsidP="0021241C">
      <w:pPr>
        <w:spacing w:after="0" w:line="324" w:lineRule="atLeast"/>
        <w:ind w:right="135"/>
        <w:rPr>
          <w:rFonts w:ascii="Times New Roman" w:eastAsia="Times New Roman" w:hAnsi="Times New Roman" w:cs="Times New Roman"/>
          <w:color w:val="313131"/>
          <w:sz w:val="27"/>
          <w:szCs w:val="27"/>
          <w:lang w:eastAsia="el-GR"/>
        </w:rPr>
      </w:pPr>
      <w:r w:rsidRPr="0021241C">
        <w:rPr>
          <w:rFonts w:ascii="Times New Roman" w:eastAsia="Times New Roman" w:hAnsi="Times New Roman" w:cs="Times New Roman"/>
          <w:color w:val="313131"/>
          <w:sz w:val="27"/>
          <w:szCs w:val="27"/>
          <w:lang w:eastAsia="el-GR"/>
        </w:rPr>
        <w:t> </w:t>
      </w:r>
    </w:p>
    <w:p w:rsidR="0021241C" w:rsidRPr="0021241C" w:rsidRDefault="0021241C" w:rsidP="0021241C">
      <w:pPr>
        <w:spacing w:after="0" w:line="324" w:lineRule="atLeast"/>
        <w:jc w:val="both"/>
        <w:rPr>
          <w:rFonts w:ascii="Times New Roman" w:eastAsia="Times New Roman" w:hAnsi="Times New Roman" w:cs="Times New Roman"/>
          <w:color w:val="313131"/>
          <w:sz w:val="27"/>
          <w:szCs w:val="27"/>
          <w:lang w:eastAsia="el-GR"/>
        </w:rPr>
      </w:pPr>
      <w:r w:rsidRPr="0021241C">
        <w:rPr>
          <w:rFonts w:ascii="Times New Roman" w:eastAsia="Times New Roman" w:hAnsi="Times New Roman" w:cs="Times New Roman"/>
          <w:color w:val="313131"/>
          <w:sz w:val="27"/>
          <w:szCs w:val="27"/>
          <w:lang w:eastAsia="el-GR"/>
        </w:rPr>
        <w:t>​​​​</w:t>
      </w:r>
    </w:p>
    <w:p w:rsidR="0021241C" w:rsidRPr="0021241C" w:rsidRDefault="0021241C" w:rsidP="0021241C">
      <w:pPr>
        <w:spacing w:after="0" w:line="240" w:lineRule="auto"/>
        <w:jc w:val="both"/>
        <w:rPr>
          <w:rFonts w:ascii="Times New Roman" w:eastAsia="Times New Roman" w:hAnsi="Times New Roman" w:cs="Times New Roman"/>
          <w:color w:val="313131"/>
          <w:sz w:val="27"/>
          <w:szCs w:val="27"/>
          <w:lang w:eastAsia="el-GR"/>
        </w:rPr>
      </w:pPr>
      <w:r w:rsidRPr="0021241C">
        <w:rPr>
          <w:rFonts w:ascii="Arial" w:eastAsia="Times New Roman" w:hAnsi="Arial" w:cs="Arial"/>
          <w:b/>
          <w:bCs/>
          <w:color w:val="313131"/>
          <w:sz w:val="18"/>
          <w:szCs w:val="18"/>
          <w:lang w:eastAsia="el-GR"/>
        </w:rPr>
        <w:t>ΘΕΜΑ:</w:t>
      </w:r>
      <w:r w:rsidRPr="0021241C">
        <w:rPr>
          <w:rFonts w:ascii="Arial" w:eastAsia="Times New Roman" w:hAnsi="Arial" w:cs="Arial"/>
          <w:b/>
          <w:bCs/>
          <w:color w:val="313131"/>
          <w:sz w:val="27"/>
          <w:szCs w:val="27"/>
          <w:lang w:eastAsia="el-GR"/>
        </w:rPr>
        <w:t> </w:t>
      </w:r>
      <w:r w:rsidRPr="0021241C">
        <w:rPr>
          <w:rFonts w:ascii="Arial" w:eastAsia="Times New Roman" w:hAnsi="Arial" w:cs="Arial"/>
          <w:color w:val="313131"/>
          <w:sz w:val="18"/>
          <w:szCs w:val="18"/>
          <w:lang w:eastAsia="el-GR"/>
        </w:rPr>
        <w:t>«Αναστολή λειτουργίας δικαστηρίων και εισαγγελιών της Περιφέρειας Αττικής και των  Περιφερειακών Ενοτήτων Βοιωτίας και Ευβοίας της Περιφέρειας Στερεάς Ελλάδας για την 6η και την 7η Φεβρουαρίου 2023»</w:t>
      </w:r>
    </w:p>
    <w:p w:rsidR="0021241C" w:rsidRPr="0021241C" w:rsidRDefault="0021241C" w:rsidP="0021241C">
      <w:pPr>
        <w:spacing w:after="0" w:line="240" w:lineRule="auto"/>
        <w:jc w:val="both"/>
        <w:rPr>
          <w:rFonts w:ascii="Times New Roman" w:eastAsia="Times New Roman" w:hAnsi="Times New Roman" w:cs="Times New Roman"/>
          <w:color w:val="313131"/>
          <w:sz w:val="27"/>
          <w:szCs w:val="27"/>
          <w:lang w:eastAsia="el-GR"/>
        </w:rPr>
      </w:pPr>
      <w:r w:rsidRPr="0021241C">
        <w:rPr>
          <w:rFonts w:ascii="Times New Roman" w:eastAsia="Times New Roman" w:hAnsi="Times New Roman" w:cs="Times New Roman"/>
          <w:color w:val="313131"/>
          <w:sz w:val="27"/>
          <w:szCs w:val="27"/>
          <w:lang w:eastAsia="el-GR"/>
        </w:rPr>
        <w:t> </w:t>
      </w:r>
    </w:p>
    <w:p w:rsidR="0021241C" w:rsidRPr="0021241C" w:rsidRDefault="0021241C" w:rsidP="0021241C">
      <w:pPr>
        <w:spacing w:after="0" w:line="240" w:lineRule="auto"/>
        <w:jc w:val="center"/>
        <w:rPr>
          <w:rFonts w:ascii="Times New Roman" w:eastAsia="Times New Roman" w:hAnsi="Times New Roman" w:cs="Times New Roman"/>
          <w:color w:val="313131"/>
          <w:sz w:val="27"/>
          <w:szCs w:val="27"/>
          <w:lang w:eastAsia="el-GR"/>
        </w:rPr>
      </w:pPr>
      <w:r w:rsidRPr="0021241C">
        <w:rPr>
          <w:rFonts w:ascii="Arial" w:eastAsia="Times New Roman" w:hAnsi="Arial" w:cs="Arial"/>
          <w:b/>
          <w:bCs/>
          <w:color w:val="313131"/>
          <w:sz w:val="18"/>
          <w:szCs w:val="18"/>
          <w:lang w:eastAsia="el-GR"/>
        </w:rPr>
        <w:t>ΑΠΟΦΑΣΗ</w:t>
      </w:r>
    </w:p>
    <w:p w:rsidR="0021241C" w:rsidRPr="0021241C" w:rsidRDefault="0021241C" w:rsidP="0021241C">
      <w:pPr>
        <w:spacing w:after="0" w:line="240" w:lineRule="auto"/>
        <w:jc w:val="center"/>
        <w:rPr>
          <w:rFonts w:ascii="Times New Roman" w:eastAsia="Times New Roman" w:hAnsi="Times New Roman" w:cs="Times New Roman"/>
          <w:color w:val="313131"/>
          <w:sz w:val="27"/>
          <w:szCs w:val="27"/>
          <w:lang w:eastAsia="el-GR"/>
        </w:rPr>
      </w:pPr>
      <w:r w:rsidRPr="0021241C">
        <w:rPr>
          <w:rFonts w:ascii="Times New Roman" w:eastAsia="Times New Roman" w:hAnsi="Times New Roman" w:cs="Times New Roman"/>
          <w:color w:val="313131"/>
          <w:sz w:val="27"/>
          <w:szCs w:val="27"/>
          <w:lang w:eastAsia="el-GR"/>
        </w:rPr>
        <w:t> </w:t>
      </w:r>
    </w:p>
    <w:p w:rsidR="0021241C" w:rsidRPr="0021241C" w:rsidRDefault="0021241C" w:rsidP="0021241C">
      <w:pPr>
        <w:spacing w:after="0" w:line="240" w:lineRule="auto"/>
        <w:jc w:val="center"/>
        <w:rPr>
          <w:rFonts w:ascii="Times New Roman" w:eastAsia="Times New Roman" w:hAnsi="Times New Roman" w:cs="Times New Roman"/>
          <w:color w:val="313131"/>
          <w:sz w:val="27"/>
          <w:szCs w:val="27"/>
          <w:lang w:eastAsia="el-GR"/>
        </w:rPr>
      </w:pPr>
      <w:r w:rsidRPr="0021241C">
        <w:rPr>
          <w:rFonts w:ascii="Arial" w:eastAsia="Times New Roman" w:hAnsi="Arial" w:cs="Arial"/>
          <w:b/>
          <w:bCs/>
          <w:color w:val="313131"/>
          <w:sz w:val="18"/>
          <w:szCs w:val="18"/>
          <w:lang w:eastAsia="el-GR"/>
        </w:rPr>
        <w:t>Ο ΥΠΟΥΡΓΟΣ ΔΙΚΑΙΟΣΥΝΗΣ</w:t>
      </w:r>
    </w:p>
    <w:p w:rsidR="0021241C" w:rsidRPr="0021241C" w:rsidRDefault="0021241C" w:rsidP="0021241C">
      <w:pPr>
        <w:spacing w:after="0" w:line="240" w:lineRule="auto"/>
        <w:jc w:val="both"/>
        <w:rPr>
          <w:rFonts w:ascii="Times New Roman" w:eastAsia="Times New Roman" w:hAnsi="Times New Roman" w:cs="Times New Roman"/>
          <w:color w:val="313131"/>
          <w:sz w:val="27"/>
          <w:szCs w:val="27"/>
          <w:lang w:eastAsia="el-GR"/>
        </w:rPr>
      </w:pPr>
      <w:r w:rsidRPr="0021241C">
        <w:rPr>
          <w:rFonts w:ascii="Times New Roman" w:eastAsia="Times New Roman" w:hAnsi="Times New Roman" w:cs="Times New Roman"/>
          <w:color w:val="313131"/>
          <w:sz w:val="27"/>
          <w:szCs w:val="27"/>
          <w:lang w:eastAsia="el-GR"/>
        </w:rPr>
        <w:t> </w:t>
      </w:r>
    </w:p>
    <w:p w:rsidR="0021241C" w:rsidRPr="0021241C" w:rsidRDefault="0021241C" w:rsidP="0021241C">
      <w:pPr>
        <w:spacing w:after="180" w:line="240" w:lineRule="auto"/>
        <w:jc w:val="both"/>
        <w:rPr>
          <w:rFonts w:ascii="Times New Roman" w:eastAsia="Times New Roman" w:hAnsi="Times New Roman" w:cs="Times New Roman"/>
          <w:color w:val="313131"/>
          <w:sz w:val="27"/>
          <w:szCs w:val="27"/>
          <w:lang w:eastAsia="el-GR"/>
        </w:rPr>
      </w:pPr>
      <w:proofErr w:type="spellStart"/>
      <w:r w:rsidRPr="0021241C">
        <w:rPr>
          <w:rFonts w:ascii="Arial" w:eastAsia="Times New Roman" w:hAnsi="Arial" w:cs="Arial"/>
          <w:color w:val="313131"/>
          <w:sz w:val="18"/>
          <w:szCs w:val="18"/>
          <w:lang w:eastAsia="el-GR"/>
        </w:rPr>
        <w:t>Έχοντας</w:t>
      </w:r>
      <w:proofErr w:type="spellEnd"/>
      <w:r w:rsidRPr="0021241C">
        <w:rPr>
          <w:rFonts w:ascii="Arial" w:eastAsia="Times New Roman" w:hAnsi="Arial" w:cs="Arial"/>
          <w:color w:val="313131"/>
          <w:sz w:val="27"/>
          <w:szCs w:val="27"/>
          <w:lang w:eastAsia="el-GR"/>
        </w:rPr>
        <w:t> </w:t>
      </w:r>
      <w:proofErr w:type="spellStart"/>
      <w:r w:rsidRPr="0021241C">
        <w:rPr>
          <w:rFonts w:ascii="Arial" w:eastAsia="Times New Roman" w:hAnsi="Arial" w:cs="Arial"/>
          <w:color w:val="313131"/>
          <w:sz w:val="18"/>
          <w:szCs w:val="18"/>
          <w:lang w:eastAsia="el-GR"/>
        </w:rPr>
        <w:t>υπόψη</w:t>
      </w:r>
      <w:proofErr w:type="spellEnd"/>
      <w:r w:rsidRPr="0021241C">
        <w:rPr>
          <w:rFonts w:ascii="Arial" w:eastAsia="Times New Roman" w:hAnsi="Arial" w:cs="Arial"/>
          <w:color w:val="313131"/>
          <w:sz w:val="18"/>
          <w:szCs w:val="18"/>
          <w:lang w:eastAsia="el-GR"/>
        </w:rPr>
        <w:t>: </w:t>
      </w:r>
    </w:p>
    <w:p w:rsidR="0021241C" w:rsidRPr="0021241C" w:rsidRDefault="0021241C" w:rsidP="0021241C">
      <w:pPr>
        <w:spacing w:after="180" w:line="240" w:lineRule="auto"/>
        <w:jc w:val="both"/>
        <w:rPr>
          <w:rFonts w:ascii="Times New Roman" w:eastAsia="Times New Roman" w:hAnsi="Times New Roman" w:cs="Times New Roman"/>
          <w:color w:val="313131"/>
          <w:sz w:val="27"/>
          <w:szCs w:val="27"/>
          <w:lang w:eastAsia="el-GR"/>
        </w:rPr>
      </w:pPr>
      <w:r w:rsidRPr="0021241C">
        <w:rPr>
          <w:rFonts w:ascii="Arial" w:eastAsia="Times New Roman" w:hAnsi="Arial" w:cs="Arial"/>
          <w:color w:val="313131"/>
          <w:sz w:val="18"/>
          <w:szCs w:val="18"/>
          <w:lang w:eastAsia="el-GR"/>
        </w:rPr>
        <w:t>1) Τις διατάξεις των άρθρων: α) 22 παρ. 2 του Κώδικα Οργανισμού Δικαστηρίων και Κατάστασης Δικαστικών Λειτουργών (ν. 4938/2022, Α΄ 109) και β) 90 του Κώδικα Νομοθεσίας για την Κυβέρνηση και τα κυβερνητικά όργανα (</w:t>
      </w:r>
      <w:proofErr w:type="spellStart"/>
      <w:r w:rsidRPr="0021241C">
        <w:rPr>
          <w:rFonts w:ascii="Arial" w:eastAsia="Times New Roman" w:hAnsi="Arial" w:cs="Arial"/>
          <w:color w:val="313131"/>
          <w:sz w:val="18"/>
          <w:szCs w:val="18"/>
          <w:lang w:eastAsia="el-GR"/>
        </w:rPr>
        <w:t>π.δ.</w:t>
      </w:r>
      <w:proofErr w:type="spellEnd"/>
      <w:r w:rsidRPr="0021241C">
        <w:rPr>
          <w:rFonts w:ascii="Arial" w:eastAsia="Times New Roman" w:hAnsi="Arial" w:cs="Arial"/>
          <w:color w:val="313131"/>
          <w:sz w:val="18"/>
          <w:szCs w:val="18"/>
          <w:lang w:eastAsia="el-GR"/>
        </w:rPr>
        <w:t xml:space="preserve"> 63/2005, Α΄ 98), όπως διατηρήθηκε σε ισχύ με την παρ. 22 του άρθρου 119 του ν. 4622/2019 (Α΄ 133).</w:t>
      </w:r>
    </w:p>
    <w:p w:rsidR="0021241C" w:rsidRPr="0021241C" w:rsidRDefault="0021241C" w:rsidP="0021241C">
      <w:pPr>
        <w:spacing w:after="180" w:line="240" w:lineRule="auto"/>
        <w:jc w:val="both"/>
        <w:rPr>
          <w:rFonts w:ascii="Times New Roman" w:eastAsia="Times New Roman" w:hAnsi="Times New Roman" w:cs="Times New Roman"/>
          <w:color w:val="313131"/>
          <w:sz w:val="27"/>
          <w:szCs w:val="27"/>
          <w:lang w:eastAsia="el-GR"/>
        </w:rPr>
      </w:pPr>
      <w:r w:rsidRPr="0021241C">
        <w:rPr>
          <w:rFonts w:ascii="Arial" w:eastAsia="Times New Roman" w:hAnsi="Arial" w:cs="Arial"/>
          <w:color w:val="313131"/>
          <w:sz w:val="18"/>
          <w:szCs w:val="18"/>
          <w:lang w:eastAsia="el-GR"/>
        </w:rPr>
        <w:t xml:space="preserve">2) Το </w:t>
      </w:r>
      <w:proofErr w:type="spellStart"/>
      <w:r w:rsidRPr="0021241C">
        <w:rPr>
          <w:rFonts w:ascii="Arial" w:eastAsia="Times New Roman" w:hAnsi="Arial" w:cs="Arial"/>
          <w:color w:val="313131"/>
          <w:sz w:val="18"/>
          <w:szCs w:val="18"/>
          <w:lang w:eastAsia="el-GR"/>
        </w:rPr>
        <w:t>π.δ.</w:t>
      </w:r>
      <w:proofErr w:type="spellEnd"/>
      <w:r w:rsidRPr="0021241C">
        <w:rPr>
          <w:rFonts w:ascii="Arial" w:eastAsia="Times New Roman" w:hAnsi="Arial" w:cs="Arial"/>
          <w:color w:val="313131"/>
          <w:sz w:val="18"/>
          <w:szCs w:val="18"/>
          <w:lang w:eastAsia="el-GR"/>
        </w:rPr>
        <w:t xml:space="preserve"> 6/2021 «</w:t>
      </w:r>
      <w:proofErr w:type="spellStart"/>
      <w:r w:rsidRPr="0021241C">
        <w:rPr>
          <w:rFonts w:ascii="Arial" w:eastAsia="Times New Roman" w:hAnsi="Arial" w:cs="Arial"/>
          <w:color w:val="313131"/>
          <w:sz w:val="18"/>
          <w:szCs w:val="18"/>
          <w:lang w:eastAsia="el-GR"/>
        </w:rPr>
        <w:t>Οργανισμός</w:t>
      </w:r>
      <w:proofErr w:type="spellEnd"/>
      <w:r w:rsidRPr="0021241C">
        <w:rPr>
          <w:rFonts w:ascii="Arial" w:eastAsia="Times New Roman" w:hAnsi="Arial" w:cs="Arial"/>
          <w:color w:val="313131"/>
          <w:sz w:val="18"/>
          <w:szCs w:val="18"/>
          <w:lang w:eastAsia="el-GR"/>
        </w:rPr>
        <w:t xml:space="preserve"> του </w:t>
      </w:r>
      <w:proofErr w:type="spellStart"/>
      <w:r w:rsidRPr="0021241C">
        <w:rPr>
          <w:rFonts w:ascii="Arial" w:eastAsia="Times New Roman" w:hAnsi="Arial" w:cs="Arial"/>
          <w:color w:val="313131"/>
          <w:sz w:val="18"/>
          <w:szCs w:val="18"/>
          <w:lang w:eastAsia="el-GR"/>
        </w:rPr>
        <w:t>ΥπουργείουΔικαιοσύνης</w:t>
      </w:r>
      <w:proofErr w:type="spellEnd"/>
      <w:r w:rsidRPr="0021241C">
        <w:rPr>
          <w:rFonts w:ascii="Arial" w:eastAsia="Times New Roman" w:hAnsi="Arial" w:cs="Arial"/>
          <w:color w:val="313131"/>
          <w:sz w:val="18"/>
          <w:szCs w:val="18"/>
          <w:lang w:eastAsia="el-GR"/>
        </w:rPr>
        <w:t>» (Α΄ 7). </w:t>
      </w:r>
    </w:p>
    <w:p w:rsidR="0021241C" w:rsidRPr="0021241C" w:rsidRDefault="0021241C" w:rsidP="0021241C">
      <w:pPr>
        <w:spacing w:after="180" w:line="240" w:lineRule="auto"/>
        <w:jc w:val="both"/>
        <w:rPr>
          <w:rFonts w:ascii="Times New Roman" w:eastAsia="Times New Roman" w:hAnsi="Times New Roman" w:cs="Times New Roman"/>
          <w:color w:val="313131"/>
          <w:sz w:val="27"/>
          <w:szCs w:val="27"/>
          <w:lang w:eastAsia="el-GR"/>
        </w:rPr>
      </w:pPr>
      <w:r w:rsidRPr="0021241C">
        <w:rPr>
          <w:rFonts w:ascii="Arial" w:eastAsia="Times New Roman" w:hAnsi="Arial" w:cs="Arial"/>
          <w:color w:val="313131"/>
          <w:sz w:val="18"/>
          <w:szCs w:val="18"/>
          <w:lang w:eastAsia="el-GR"/>
        </w:rPr>
        <w:t xml:space="preserve">3) Το </w:t>
      </w:r>
      <w:proofErr w:type="spellStart"/>
      <w:r w:rsidRPr="0021241C">
        <w:rPr>
          <w:rFonts w:ascii="Arial" w:eastAsia="Times New Roman" w:hAnsi="Arial" w:cs="Arial"/>
          <w:color w:val="313131"/>
          <w:sz w:val="18"/>
          <w:szCs w:val="18"/>
          <w:lang w:eastAsia="el-GR"/>
        </w:rPr>
        <w:t>π.δ.</w:t>
      </w:r>
      <w:proofErr w:type="spellEnd"/>
      <w:r w:rsidRPr="0021241C">
        <w:rPr>
          <w:rFonts w:ascii="Arial" w:eastAsia="Times New Roman" w:hAnsi="Arial" w:cs="Arial"/>
          <w:color w:val="313131"/>
          <w:sz w:val="18"/>
          <w:szCs w:val="18"/>
          <w:lang w:eastAsia="el-GR"/>
        </w:rPr>
        <w:t xml:space="preserve"> 83/2019 «</w:t>
      </w:r>
      <w:proofErr w:type="spellStart"/>
      <w:r w:rsidRPr="0021241C">
        <w:rPr>
          <w:rFonts w:ascii="Arial" w:eastAsia="Times New Roman" w:hAnsi="Arial" w:cs="Arial"/>
          <w:color w:val="313131"/>
          <w:sz w:val="18"/>
          <w:szCs w:val="18"/>
          <w:lang w:eastAsia="el-GR"/>
        </w:rPr>
        <w:t>Διορισμός</w:t>
      </w:r>
      <w:proofErr w:type="spellEnd"/>
      <w:r w:rsidRPr="0021241C">
        <w:rPr>
          <w:rFonts w:ascii="Arial" w:eastAsia="Times New Roman" w:hAnsi="Arial" w:cs="Arial"/>
          <w:color w:val="313131"/>
          <w:sz w:val="27"/>
          <w:szCs w:val="27"/>
          <w:lang w:eastAsia="el-GR"/>
        </w:rPr>
        <w:t> </w:t>
      </w:r>
      <w:proofErr w:type="spellStart"/>
      <w:r w:rsidRPr="0021241C">
        <w:rPr>
          <w:rFonts w:ascii="Arial" w:eastAsia="Times New Roman" w:hAnsi="Arial" w:cs="Arial"/>
          <w:color w:val="313131"/>
          <w:sz w:val="18"/>
          <w:szCs w:val="18"/>
          <w:lang w:eastAsia="el-GR"/>
        </w:rPr>
        <w:t>Αντιπροέδρου</w:t>
      </w:r>
      <w:proofErr w:type="spellEnd"/>
      <w:r w:rsidRPr="0021241C">
        <w:rPr>
          <w:rFonts w:ascii="Arial" w:eastAsia="Times New Roman" w:hAnsi="Arial" w:cs="Arial"/>
          <w:color w:val="313131"/>
          <w:sz w:val="18"/>
          <w:szCs w:val="18"/>
          <w:lang w:eastAsia="el-GR"/>
        </w:rPr>
        <w:t xml:space="preserve"> της </w:t>
      </w:r>
      <w:proofErr w:type="spellStart"/>
      <w:r w:rsidRPr="0021241C">
        <w:rPr>
          <w:rFonts w:ascii="Arial" w:eastAsia="Times New Roman" w:hAnsi="Arial" w:cs="Arial"/>
          <w:color w:val="313131"/>
          <w:sz w:val="18"/>
          <w:szCs w:val="18"/>
          <w:lang w:eastAsia="el-GR"/>
        </w:rPr>
        <w:t>Κυβέρνησης</w:t>
      </w:r>
      <w:proofErr w:type="spellEnd"/>
      <w:r w:rsidRPr="0021241C">
        <w:rPr>
          <w:rFonts w:ascii="Arial" w:eastAsia="Times New Roman" w:hAnsi="Arial" w:cs="Arial"/>
          <w:color w:val="313131"/>
          <w:sz w:val="18"/>
          <w:szCs w:val="18"/>
          <w:lang w:eastAsia="el-GR"/>
        </w:rPr>
        <w:t xml:space="preserve">, </w:t>
      </w:r>
      <w:proofErr w:type="spellStart"/>
      <w:r w:rsidRPr="0021241C">
        <w:rPr>
          <w:rFonts w:ascii="Arial" w:eastAsia="Times New Roman" w:hAnsi="Arial" w:cs="Arial"/>
          <w:color w:val="313131"/>
          <w:sz w:val="18"/>
          <w:szCs w:val="18"/>
          <w:lang w:eastAsia="el-GR"/>
        </w:rPr>
        <w:t>Υπουργών</w:t>
      </w:r>
      <w:proofErr w:type="spellEnd"/>
      <w:r w:rsidRPr="0021241C">
        <w:rPr>
          <w:rFonts w:ascii="Arial" w:eastAsia="Times New Roman" w:hAnsi="Arial" w:cs="Arial"/>
          <w:color w:val="313131"/>
          <w:sz w:val="18"/>
          <w:szCs w:val="18"/>
          <w:lang w:eastAsia="el-GR"/>
        </w:rPr>
        <w:t xml:space="preserve">, </w:t>
      </w:r>
      <w:proofErr w:type="spellStart"/>
      <w:r w:rsidRPr="0021241C">
        <w:rPr>
          <w:rFonts w:ascii="Arial" w:eastAsia="Times New Roman" w:hAnsi="Arial" w:cs="Arial"/>
          <w:color w:val="313131"/>
          <w:sz w:val="18"/>
          <w:szCs w:val="18"/>
          <w:lang w:eastAsia="el-GR"/>
        </w:rPr>
        <w:t>Αναπληρωτών</w:t>
      </w:r>
      <w:proofErr w:type="spellEnd"/>
      <w:r w:rsidRPr="0021241C">
        <w:rPr>
          <w:rFonts w:ascii="Arial" w:eastAsia="Times New Roman" w:hAnsi="Arial" w:cs="Arial"/>
          <w:color w:val="313131"/>
          <w:sz w:val="27"/>
          <w:szCs w:val="27"/>
          <w:lang w:eastAsia="el-GR"/>
        </w:rPr>
        <w:t> </w:t>
      </w:r>
      <w:proofErr w:type="spellStart"/>
      <w:r w:rsidRPr="0021241C">
        <w:rPr>
          <w:rFonts w:ascii="Arial" w:eastAsia="Times New Roman" w:hAnsi="Arial" w:cs="Arial"/>
          <w:color w:val="313131"/>
          <w:sz w:val="18"/>
          <w:szCs w:val="18"/>
          <w:lang w:eastAsia="el-GR"/>
        </w:rPr>
        <w:t>Υπουργών</w:t>
      </w:r>
      <w:proofErr w:type="spellEnd"/>
      <w:r w:rsidRPr="0021241C">
        <w:rPr>
          <w:rFonts w:ascii="Arial" w:eastAsia="Times New Roman" w:hAnsi="Arial" w:cs="Arial"/>
          <w:color w:val="313131"/>
          <w:sz w:val="18"/>
          <w:szCs w:val="18"/>
          <w:lang w:eastAsia="el-GR"/>
        </w:rPr>
        <w:t xml:space="preserve"> και </w:t>
      </w:r>
      <w:proofErr w:type="spellStart"/>
      <w:r w:rsidRPr="0021241C">
        <w:rPr>
          <w:rFonts w:ascii="Arial" w:eastAsia="Times New Roman" w:hAnsi="Arial" w:cs="Arial"/>
          <w:color w:val="313131"/>
          <w:sz w:val="18"/>
          <w:szCs w:val="18"/>
          <w:lang w:eastAsia="el-GR"/>
        </w:rPr>
        <w:t>Υφυπουργών</w:t>
      </w:r>
      <w:proofErr w:type="spellEnd"/>
      <w:r w:rsidRPr="0021241C">
        <w:rPr>
          <w:rFonts w:ascii="Arial" w:eastAsia="Times New Roman" w:hAnsi="Arial" w:cs="Arial"/>
          <w:color w:val="313131"/>
          <w:sz w:val="18"/>
          <w:szCs w:val="18"/>
          <w:lang w:eastAsia="el-GR"/>
        </w:rPr>
        <w:t>» (Α΄ 121</w:t>
      </w:r>
      <w:r w:rsidRPr="0021241C">
        <w:rPr>
          <w:rFonts w:ascii="Arial" w:eastAsia="Times New Roman" w:hAnsi="Arial" w:cs="Arial"/>
          <w:color w:val="313131"/>
          <w:sz w:val="27"/>
          <w:szCs w:val="27"/>
          <w:lang w:eastAsia="el-GR"/>
        </w:rPr>
        <w:t> </w:t>
      </w:r>
      <w:proofErr w:type="spellStart"/>
      <w:r w:rsidRPr="0021241C">
        <w:rPr>
          <w:rFonts w:ascii="Arial" w:eastAsia="Times New Roman" w:hAnsi="Arial" w:cs="Arial"/>
          <w:color w:val="313131"/>
          <w:sz w:val="18"/>
          <w:szCs w:val="18"/>
          <w:lang w:eastAsia="el-GR"/>
        </w:rPr>
        <w:t>διόρθ</w:t>
      </w:r>
      <w:proofErr w:type="spellEnd"/>
      <w:r w:rsidRPr="0021241C">
        <w:rPr>
          <w:rFonts w:ascii="Arial" w:eastAsia="Times New Roman" w:hAnsi="Arial" w:cs="Arial"/>
          <w:color w:val="313131"/>
          <w:sz w:val="18"/>
          <w:szCs w:val="18"/>
          <w:lang w:eastAsia="el-GR"/>
        </w:rPr>
        <w:t xml:space="preserve">. </w:t>
      </w:r>
      <w:proofErr w:type="spellStart"/>
      <w:r w:rsidRPr="0021241C">
        <w:rPr>
          <w:rFonts w:ascii="Arial" w:eastAsia="Times New Roman" w:hAnsi="Arial" w:cs="Arial"/>
          <w:color w:val="313131"/>
          <w:sz w:val="18"/>
          <w:szCs w:val="18"/>
          <w:lang w:eastAsia="el-GR"/>
        </w:rPr>
        <w:t>σφαλμ</w:t>
      </w:r>
      <w:proofErr w:type="spellEnd"/>
      <w:r w:rsidRPr="0021241C">
        <w:rPr>
          <w:rFonts w:ascii="Arial" w:eastAsia="Times New Roman" w:hAnsi="Arial" w:cs="Arial"/>
          <w:color w:val="313131"/>
          <w:sz w:val="18"/>
          <w:szCs w:val="18"/>
          <w:lang w:eastAsia="el-GR"/>
        </w:rPr>
        <w:t>. Α΄126). </w:t>
      </w:r>
    </w:p>
    <w:p w:rsidR="0021241C" w:rsidRPr="0021241C" w:rsidRDefault="0021241C" w:rsidP="0021241C">
      <w:pPr>
        <w:spacing w:after="180" w:line="240" w:lineRule="auto"/>
        <w:jc w:val="both"/>
        <w:rPr>
          <w:rFonts w:ascii="Times New Roman" w:eastAsia="Times New Roman" w:hAnsi="Times New Roman" w:cs="Times New Roman"/>
          <w:color w:val="313131"/>
          <w:sz w:val="27"/>
          <w:szCs w:val="27"/>
          <w:lang w:eastAsia="el-GR"/>
        </w:rPr>
      </w:pPr>
      <w:r w:rsidRPr="0021241C">
        <w:rPr>
          <w:rFonts w:ascii="Arial" w:eastAsia="Times New Roman" w:hAnsi="Arial" w:cs="Arial"/>
          <w:color w:val="313131"/>
          <w:sz w:val="18"/>
          <w:szCs w:val="18"/>
          <w:lang w:eastAsia="el-GR"/>
        </w:rPr>
        <w:t>4) Το από 05.02.2023 έγγραφο της Προέδρου του Αρείου Πάγου.</w:t>
      </w:r>
    </w:p>
    <w:p w:rsidR="0021241C" w:rsidRPr="0021241C" w:rsidRDefault="0021241C" w:rsidP="0021241C">
      <w:pPr>
        <w:spacing w:after="180" w:line="240" w:lineRule="auto"/>
        <w:jc w:val="both"/>
        <w:rPr>
          <w:rFonts w:ascii="Times New Roman" w:eastAsia="Times New Roman" w:hAnsi="Times New Roman" w:cs="Times New Roman"/>
          <w:color w:val="313131"/>
          <w:sz w:val="27"/>
          <w:szCs w:val="27"/>
          <w:lang w:eastAsia="el-GR"/>
        </w:rPr>
      </w:pPr>
      <w:r w:rsidRPr="0021241C">
        <w:rPr>
          <w:rFonts w:ascii="Arial" w:eastAsia="Times New Roman" w:hAnsi="Arial" w:cs="Arial"/>
          <w:color w:val="313131"/>
          <w:sz w:val="18"/>
          <w:szCs w:val="18"/>
          <w:lang w:eastAsia="el-GR"/>
        </w:rPr>
        <w:t xml:space="preserve">5) Την ανάγκη αναστολής της λειτουργίας των εργασιών όλων των δικαστηρίων και εισαγγελιών της Περιφέρειας Αττικής και των  Περιφερειακών Ενοτήτων  Βοιωτίας και Ευβοίας της Περιφέρειας Στερεάς Ελλάδας για την 6η και την 7η Φεβρουαρίου 2023, λόγω των </w:t>
      </w:r>
      <w:proofErr w:type="spellStart"/>
      <w:r w:rsidRPr="0021241C">
        <w:rPr>
          <w:rFonts w:ascii="Arial" w:eastAsia="Times New Roman" w:hAnsi="Arial" w:cs="Arial"/>
          <w:color w:val="313131"/>
          <w:sz w:val="18"/>
          <w:szCs w:val="18"/>
          <w:lang w:eastAsia="el-GR"/>
        </w:rPr>
        <w:t>αιφνιδίων</w:t>
      </w:r>
      <w:proofErr w:type="spellEnd"/>
      <w:r w:rsidRPr="0021241C">
        <w:rPr>
          <w:rFonts w:ascii="Arial" w:eastAsia="Times New Roman" w:hAnsi="Arial" w:cs="Arial"/>
          <w:color w:val="313131"/>
          <w:sz w:val="18"/>
          <w:szCs w:val="18"/>
          <w:lang w:eastAsia="el-GR"/>
        </w:rPr>
        <w:t xml:space="preserve"> και έντονων καιρικών φαινομένων.</w:t>
      </w:r>
    </w:p>
    <w:p w:rsidR="0021241C" w:rsidRPr="0021241C" w:rsidRDefault="0021241C" w:rsidP="0021241C">
      <w:pPr>
        <w:spacing w:after="180" w:line="240" w:lineRule="auto"/>
        <w:jc w:val="both"/>
        <w:rPr>
          <w:rFonts w:ascii="Times New Roman" w:eastAsia="Times New Roman" w:hAnsi="Times New Roman" w:cs="Times New Roman"/>
          <w:color w:val="313131"/>
          <w:sz w:val="27"/>
          <w:szCs w:val="27"/>
          <w:lang w:eastAsia="el-GR"/>
        </w:rPr>
      </w:pPr>
      <w:r w:rsidRPr="0021241C">
        <w:rPr>
          <w:rFonts w:ascii="Arial" w:eastAsia="Times New Roman" w:hAnsi="Arial" w:cs="Arial"/>
          <w:color w:val="313131"/>
          <w:sz w:val="18"/>
          <w:szCs w:val="18"/>
          <w:lang w:eastAsia="el-GR"/>
        </w:rPr>
        <w:t xml:space="preserve">6) Την με </w:t>
      </w:r>
      <w:proofErr w:type="spellStart"/>
      <w:r w:rsidRPr="0021241C">
        <w:rPr>
          <w:rFonts w:ascii="Arial" w:eastAsia="Times New Roman" w:hAnsi="Arial" w:cs="Arial"/>
          <w:color w:val="313131"/>
          <w:sz w:val="18"/>
          <w:szCs w:val="18"/>
          <w:lang w:eastAsia="el-GR"/>
        </w:rPr>
        <w:t>αρ</w:t>
      </w:r>
      <w:proofErr w:type="spellEnd"/>
      <w:r w:rsidRPr="0021241C">
        <w:rPr>
          <w:rFonts w:ascii="Arial" w:eastAsia="Times New Roman" w:hAnsi="Arial" w:cs="Arial"/>
          <w:color w:val="313131"/>
          <w:sz w:val="18"/>
          <w:szCs w:val="18"/>
          <w:lang w:eastAsia="el-GR"/>
        </w:rPr>
        <w:t xml:space="preserve">. </w:t>
      </w:r>
      <w:proofErr w:type="spellStart"/>
      <w:r w:rsidRPr="0021241C">
        <w:rPr>
          <w:rFonts w:ascii="Arial" w:eastAsia="Times New Roman" w:hAnsi="Arial" w:cs="Arial"/>
          <w:color w:val="313131"/>
          <w:sz w:val="18"/>
          <w:szCs w:val="18"/>
          <w:lang w:eastAsia="el-GR"/>
        </w:rPr>
        <w:t>πρωτ</w:t>
      </w:r>
      <w:proofErr w:type="spellEnd"/>
      <w:r w:rsidRPr="0021241C">
        <w:rPr>
          <w:rFonts w:ascii="Arial" w:eastAsia="Times New Roman" w:hAnsi="Arial" w:cs="Arial"/>
          <w:color w:val="313131"/>
          <w:sz w:val="18"/>
          <w:szCs w:val="18"/>
          <w:lang w:eastAsia="el-GR"/>
        </w:rPr>
        <w:t>. 5559/5.2.2023</w:t>
      </w:r>
      <w:r w:rsidRPr="0021241C">
        <w:rPr>
          <w:rFonts w:ascii="Arial" w:eastAsia="Times New Roman" w:hAnsi="Arial" w:cs="Arial"/>
          <w:color w:val="313131"/>
          <w:sz w:val="27"/>
          <w:szCs w:val="27"/>
          <w:lang w:eastAsia="el-GR"/>
        </w:rPr>
        <w:t> </w:t>
      </w:r>
      <w:r w:rsidRPr="0021241C">
        <w:rPr>
          <w:rFonts w:ascii="Arial" w:eastAsia="Times New Roman" w:hAnsi="Arial" w:cs="Arial"/>
          <w:color w:val="313131"/>
          <w:sz w:val="18"/>
          <w:szCs w:val="18"/>
          <w:lang w:eastAsia="el-GR"/>
        </w:rPr>
        <w:t xml:space="preserve">εισήγηση της περ. ε΄ της παρ. 5 του άρθρου 24 του ν. 4270/2014, της </w:t>
      </w:r>
      <w:proofErr w:type="spellStart"/>
      <w:r w:rsidRPr="0021241C">
        <w:rPr>
          <w:rFonts w:ascii="Arial" w:eastAsia="Times New Roman" w:hAnsi="Arial" w:cs="Arial"/>
          <w:color w:val="313131"/>
          <w:sz w:val="18"/>
          <w:szCs w:val="18"/>
          <w:lang w:eastAsia="el-GR"/>
        </w:rPr>
        <w:t>ΔιεύθυνσηςΠροϋπολογισμου</w:t>
      </w:r>
      <w:proofErr w:type="spellEnd"/>
      <w:r w:rsidRPr="0021241C">
        <w:rPr>
          <w:rFonts w:ascii="Arial" w:eastAsia="Times New Roman" w:hAnsi="Arial" w:cs="Arial"/>
          <w:color w:val="313131"/>
          <w:sz w:val="18"/>
          <w:szCs w:val="18"/>
          <w:lang w:eastAsia="el-GR"/>
        </w:rPr>
        <w:t xml:space="preserve">́ και </w:t>
      </w:r>
      <w:proofErr w:type="spellStart"/>
      <w:r w:rsidRPr="0021241C">
        <w:rPr>
          <w:rFonts w:ascii="Arial" w:eastAsia="Times New Roman" w:hAnsi="Arial" w:cs="Arial"/>
          <w:color w:val="313131"/>
          <w:sz w:val="18"/>
          <w:szCs w:val="18"/>
          <w:lang w:eastAsia="el-GR"/>
        </w:rPr>
        <w:t>Οικονομικής</w:t>
      </w:r>
      <w:proofErr w:type="spellEnd"/>
      <w:r w:rsidRPr="0021241C">
        <w:rPr>
          <w:rFonts w:ascii="Arial" w:eastAsia="Times New Roman" w:hAnsi="Arial" w:cs="Arial"/>
          <w:color w:val="313131"/>
          <w:sz w:val="27"/>
          <w:szCs w:val="27"/>
          <w:lang w:eastAsia="el-GR"/>
        </w:rPr>
        <w:t> </w:t>
      </w:r>
      <w:proofErr w:type="spellStart"/>
      <w:r w:rsidRPr="0021241C">
        <w:rPr>
          <w:rFonts w:ascii="Arial" w:eastAsia="Times New Roman" w:hAnsi="Arial" w:cs="Arial"/>
          <w:color w:val="313131"/>
          <w:sz w:val="18"/>
          <w:szCs w:val="18"/>
          <w:lang w:eastAsia="el-GR"/>
        </w:rPr>
        <w:t>Διαχείρισης</w:t>
      </w:r>
      <w:proofErr w:type="spellEnd"/>
      <w:r w:rsidRPr="0021241C">
        <w:rPr>
          <w:rFonts w:ascii="Arial" w:eastAsia="Times New Roman" w:hAnsi="Arial" w:cs="Arial"/>
          <w:color w:val="313131"/>
          <w:sz w:val="18"/>
          <w:szCs w:val="18"/>
          <w:lang w:eastAsia="el-GR"/>
        </w:rPr>
        <w:t xml:space="preserve"> της </w:t>
      </w:r>
      <w:proofErr w:type="spellStart"/>
      <w:r w:rsidRPr="0021241C">
        <w:rPr>
          <w:rFonts w:ascii="Arial" w:eastAsia="Times New Roman" w:hAnsi="Arial" w:cs="Arial"/>
          <w:color w:val="313131"/>
          <w:sz w:val="18"/>
          <w:szCs w:val="18"/>
          <w:lang w:eastAsia="el-GR"/>
        </w:rPr>
        <w:t>ΓενικήςΔιεύθυνσης</w:t>
      </w:r>
      <w:proofErr w:type="spellEnd"/>
      <w:r w:rsidRPr="0021241C">
        <w:rPr>
          <w:rFonts w:ascii="Arial" w:eastAsia="Times New Roman" w:hAnsi="Arial" w:cs="Arial"/>
          <w:color w:val="313131"/>
          <w:sz w:val="27"/>
          <w:szCs w:val="27"/>
          <w:lang w:eastAsia="el-GR"/>
        </w:rPr>
        <w:t> </w:t>
      </w:r>
      <w:proofErr w:type="spellStart"/>
      <w:r w:rsidRPr="0021241C">
        <w:rPr>
          <w:rFonts w:ascii="Arial" w:eastAsia="Times New Roman" w:hAnsi="Arial" w:cs="Arial"/>
          <w:color w:val="313131"/>
          <w:sz w:val="18"/>
          <w:szCs w:val="18"/>
          <w:lang w:eastAsia="el-GR"/>
        </w:rPr>
        <w:t>Οικονομικών</w:t>
      </w:r>
      <w:proofErr w:type="spellEnd"/>
      <w:r w:rsidRPr="0021241C">
        <w:rPr>
          <w:rFonts w:ascii="Arial" w:eastAsia="Times New Roman" w:hAnsi="Arial" w:cs="Arial"/>
          <w:color w:val="313131"/>
          <w:sz w:val="18"/>
          <w:szCs w:val="18"/>
          <w:lang w:eastAsia="el-GR"/>
        </w:rPr>
        <w:t xml:space="preserve"> και </w:t>
      </w:r>
      <w:proofErr w:type="spellStart"/>
      <w:r w:rsidRPr="0021241C">
        <w:rPr>
          <w:rFonts w:ascii="Arial" w:eastAsia="Times New Roman" w:hAnsi="Arial" w:cs="Arial"/>
          <w:color w:val="313131"/>
          <w:sz w:val="18"/>
          <w:szCs w:val="18"/>
          <w:lang w:eastAsia="el-GR"/>
        </w:rPr>
        <w:t>Διοικητικών</w:t>
      </w:r>
      <w:proofErr w:type="spellEnd"/>
      <w:r w:rsidRPr="0021241C">
        <w:rPr>
          <w:rFonts w:ascii="Arial" w:eastAsia="Times New Roman" w:hAnsi="Arial" w:cs="Arial"/>
          <w:color w:val="313131"/>
          <w:sz w:val="27"/>
          <w:szCs w:val="27"/>
          <w:lang w:eastAsia="el-GR"/>
        </w:rPr>
        <w:t> </w:t>
      </w:r>
      <w:proofErr w:type="spellStart"/>
      <w:r w:rsidRPr="0021241C">
        <w:rPr>
          <w:rFonts w:ascii="Arial" w:eastAsia="Times New Roman" w:hAnsi="Arial" w:cs="Arial"/>
          <w:color w:val="313131"/>
          <w:sz w:val="18"/>
          <w:szCs w:val="18"/>
          <w:lang w:eastAsia="el-GR"/>
        </w:rPr>
        <w:t>Υπηρεσιών</w:t>
      </w:r>
      <w:proofErr w:type="spellEnd"/>
      <w:r w:rsidRPr="0021241C">
        <w:rPr>
          <w:rFonts w:ascii="Arial" w:eastAsia="Times New Roman" w:hAnsi="Arial" w:cs="Arial"/>
          <w:color w:val="313131"/>
          <w:sz w:val="18"/>
          <w:szCs w:val="18"/>
          <w:lang w:eastAsia="el-GR"/>
        </w:rPr>
        <w:t xml:space="preserve"> του </w:t>
      </w:r>
      <w:proofErr w:type="spellStart"/>
      <w:r w:rsidRPr="0021241C">
        <w:rPr>
          <w:rFonts w:ascii="Arial" w:eastAsia="Times New Roman" w:hAnsi="Arial" w:cs="Arial"/>
          <w:color w:val="313131"/>
          <w:sz w:val="18"/>
          <w:szCs w:val="18"/>
          <w:lang w:eastAsia="el-GR"/>
        </w:rPr>
        <w:t>Υπουργείου</w:t>
      </w:r>
      <w:proofErr w:type="spellEnd"/>
      <w:r w:rsidRPr="0021241C">
        <w:rPr>
          <w:rFonts w:ascii="Arial" w:eastAsia="Times New Roman" w:hAnsi="Arial" w:cs="Arial"/>
          <w:color w:val="313131"/>
          <w:sz w:val="27"/>
          <w:szCs w:val="27"/>
          <w:lang w:eastAsia="el-GR"/>
        </w:rPr>
        <w:t> </w:t>
      </w:r>
      <w:proofErr w:type="spellStart"/>
      <w:r w:rsidRPr="0021241C">
        <w:rPr>
          <w:rFonts w:ascii="Arial" w:eastAsia="Times New Roman" w:hAnsi="Arial" w:cs="Arial"/>
          <w:color w:val="313131"/>
          <w:sz w:val="18"/>
          <w:szCs w:val="18"/>
          <w:lang w:eastAsia="el-GR"/>
        </w:rPr>
        <w:t>Δικαιοσύνης</w:t>
      </w:r>
      <w:proofErr w:type="spellEnd"/>
      <w:r w:rsidRPr="0021241C">
        <w:rPr>
          <w:rFonts w:ascii="Arial" w:eastAsia="Times New Roman" w:hAnsi="Arial" w:cs="Arial"/>
          <w:color w:val="313131"/>
          <w:sz w:val="18"/>
          <w:szCs w:val="18"/>
          <w:lang w:eastAsia="el-GR"/>
        </w:rPr>
        <w:t xml:space="preserve">, </w:t>
      </w:r>
      <w:proofErr w:type="spellStart"/>
      <w:r w:rsidRPr="0021241C">
        <w:rPr>
          <w:rFonts w:ascii="Arial" w:eastAsia="Times New Roman" w:hAnsi="Arial" w:cs="Arial"/>
          <w:color w:val="313131"/>
          <w:sz w:val="18"/>
          <w:szCs w:val="18"/>
          <w:lang w:eastAsia="el-GR"/>
        </w:rPr>
        <w:t>σύμφωνα</w:t>
      </w:r>
      <w:proofErr w:type="spellEnd"/>
      <w:r w:rsidRPr="0021241C">
        <w:rPr>
          <w:rFonts w:ascii="Arial" w:eastAsia="Times New Roman" w:hAnsi="Arial" w:cs="Arial"/>
          <w:color w:val="313131"/>
          <w:sz w:val="18"/>
          <w:szCs w:val="18"/>
          <w:lang w:eastAsia="el-GR"/>
        </w:rPr>
        <w:t xml:space="preserve"> με την </w:t>
      </w:r>
      <w:proofErr w:type="spellStart"/>
      <w:r w:rsidRPr="0021241C">
        <w:rPr>
          <w:rFonts w:ascii="Arial" w:eastAsia="Times New Roman" w:hAnsi="Arial" w:cs="Arial"/>
          <w:color w:val="313131"/>
          <w:sz w:val="18"/>
          <w:szCs w:val="18"/>
          <w:lang w:eastAsia="el-GR"/>
        </w:rPr>
        <w:t>οποία</w:t>
      </w:r>
      <w:proofErr w:type="spellEnd"/>
      <w:r w:rsidRPr="0021241C">
        <w:rPr>
          <w:rFonts w:ascii="Arial" w:eastAsia="Times New Roman" w:hAnsi="Arial" w:cs="Arial"/>
          <w:color w:val="313131"/>
          <w:sz w:val="18"/>
          <w:szCs w:val="18"/>
          <w:lang w:eastAsia="el-GR"/>
        </w:rPr>
        <w:t xml:space="preserve"> η </w:t>
      </w:r>
      <w:proofErr w:type="spellStart"/>
      <w:r w:rsidRPr="0021241C">
        <w:rPr>
          <w:rFonts w:ascii="Arial" w:eastAsia="Times New Roman" w:hAnsi="Arial" w:cs="Arial"/>
          <w:color w:val="313131"/>
          <w:sz w:val="18"/>
          <w:szCs w:val="18"/>
          <w:lang w:eastAsia="el-GR"/>
        </w:rPr>
        <w:t>έκδοση</w:t>
      </w:r>
      <w:proofErr w:type="spellEnd"/>
      <w:r w:rsidRPr="0021241C">
        <w:rPr>
          <w:rFonts w:ascii="Arial" w:eastAsia="Times New Roman" w:hAnsi="Arial" w:cs="Arial"/>
          <w:color w:val="313131"/>
          <w:sz w:val="18"/>
          <w:szCs w:val="18"/>
          <w:lang w:eastAsia="el-GR"/>
        </w:rPr>
        <w:t xml:space="preserve"> της </w:t>
      </w:r>
      <w:proofErr w:type="spellStart"/>
      <w:r w:rsidRPr="0021241C">
        <w:rPr>
          <w:rFonts w:ascii="Arial" w:eastAsia="Times New Roman" w:hAnsi="Arial" w:cs="Arial"/>
          <w:color w:val="313131"/>
          <w:sz w:val="18"/>
          <w:szCs w:val="18"/>
          <w:lang w:eastAsia="el-GR"/>
        </w:rPr>
        <w:t>παρούσας</w:t>
      </w:r>
      <w:proofErr w:type="spellEnd"/>
      <w:r w:rsidRPr="0021241C">
        <w:rPr>
          <w:rFonts w:ascii="Arial" w:eastAsia="Times New Roman" w:hAnsi="Arial" w:cs="Arial"/>
          <w:color w:val="313131"/>
          <w:sz w:val="27"/>
          <w:szCs w:val="27"/>
          <w:lang w:eastAsia="el-GR"/>
        </w:rPr>
        <w:t> </w:t>
      </w:r>
      <w:proofErr w:type="spellStart"/>
      <w:r w:rsidRPr="0021241C">
        <w:rPr>
          <w:rFonts w:ascii="Arial" w:eastAsia="Times New Roman" w:hAnsi="Arial" w:cs="Arial"/>
          <w:color w:val="313131"/>
          <w:sz w:val="18"/>
          <w:szCs w:val="18"/>
          <w:lang w:eastAsia="el-GR"/>
        </w:rPr>
        <w:t>απόφασης</w:t>
      </w:r>
      <w:proofErr w:type="spellEnd"/>
      <w:r w:rsidRPr="0021241C">
        <w:rPr>
          <w:rFonts w:ascii="Arial" w:eastAsia="Times New Roman" w:hAnsi="Arial" w:cs="Arial"/>
          <w:color w:val="313131"/>
          <w:sz w:val="18"/>
          <w:szCs w:val="18"/>
          <w:lang w:eastAsia="el-GR"/>
        </w:rPr>
        <w:t xml:space="preserve"> δεν </w:t>
      </w:r>
      <w:proofErr w:type="spellStart"/>
      <w:r w:rsidRPr="0021241C">
        <w:rPr>
          <w:rFonts w:ascii="Arial" w:eastAsia="Times New Roman" w:hAnsi="Arial" w:cs="Arial"/>
          <w:color w:val="313131"/>
          <w:sz w:val="18"/>
          <w:szCs w:val="18"/>
          <w:lang w:eastAsia="el-GR"/>
        </w:rPr>
        <w:t>προκαλει</w:t>
      </w:r>
      <w:proofErr w:type="spellEnd"/>
      <w:r w:rsidRPr="0021241C">
        <w:rPr>
          <w:rFonts w:ascii="Arial" w:eastAsia="Times New Roman" w:hAnsi="Arial" w:cs="Arial"/>
          <w:color w:val="313131"/>
          <w:sz w:val="18"/>
          <w:szCs w:val="18"/>
          <w:lang w:eastAsia="el-GR"/>
        </w:rPr>
        <w:t>́</w:t>
      </w:r>
      <w:r w:rsidRPr="0021241C">
        <w:rPr>
          <w:rFonts w:ascii="Arial" w:eastAsia="Times New Roman" w:hAnsi="Arial" w:cs="Arial"/>
          <w:color w:val="313131"/>
          <w:sz w:val="27"/>
          <w:szCs w:val="27"/>
          <w:lang w:eastAsia="el-GR"/>
        </w:rPr>
        <w:t> </w:t>
      </w:r>
      <w:proofErr w:type="spellStart"/>
      <w:r w:rsidRPr="0021241C">
        <w:rPr>
          <w:rFonts w:ascii="Arial" w:eastAsia="Times New Roman" w:hAnsi="Arial" w:cs="Arial"/>
          <w:color w:val="313131"/>
          <w:sz w:val="18"/>
          <w:szCs w:val="18"/>
          <w:lang w:eastAsia="el-GR"/>
        </w:rPr>
        <w:t>δαπάνη</w:t>
      </w:r>
      <w:proofErr w:type="spellEnd"/>
      <w:r w:rsidRPr="0021241C">
        <w:rPr>
          <w:rFonts w:ascii="Arial" w:eastAsia="Times New Roman" w:hAnsi="Arial" w:cs="Arial"/>
          <w:color w:val="313131"/>
          <w:sz w:val="18"/>
          <w:szCs w:val="18"/>
          <w:lang w:eastAsia="el-GR"/>
        </w:rPr>
        <w:t xml:space="preserve"> σε </w:t>
      </w:r>
      <w:proofErr w:type="spellStart"/>
      <w:r w:rsidRPr="0021241C">
        <w:rPr>
          <w:rFonts w:ascii="Arial" w:eastAsia="Times New Roman" w:hAnsi="Arial" w:cs="Arial"/>
          <w:color w:val="313131"/>
          <w:sz w:val="18"/>
          <w:szCs w:val="18"/>
          <w:lang w:eastAsia="el-GR"/>
        </w:rPr>
        <w:t>βάρος</w:t>
      </w:r>
      <w:proofErr w:type="spellEnd"/>
      <w:r w:rsidRPr="0021241C">
        <w:rPr>
          <w:rFonts w:ascii="Arial" w:eastAsia="Times New Roman" w:hAnsi="Arial" w:cs="Arial"/>
          <w:color w:val="313131"/>
          <w:sz w:val="18"/>
          <w:szCs w:val="18"/>
          <w:lang w:eastAsia="el-GR"/>
        </w:rPr>
        <w:t xml:space="preserve"> του </w:t>
      </w:r>
      <w:proofErr w:type="spellStart"/>
      <w:r w:rsidRPr="0021241C">
        <w:rPr>
          <w:rFonts w:ascii="Arial" w:eastAsia="Times New Roman" w:hAnsi="Arial" w:cs="Arial"/>
          <w:color w:val="313131"/>
          <w:sz w:val="18"/>
          <w:szCs w:val="18"/>
          <w:lang w:eastAsia="el-GR"/>
        </w:rPr>
        <w:t>κρατικου</w:t>
      </w:r>
      <w:proofErr w:type="spellEnd"/>
      <w:r w:rsidRPr="0021241C">
        <w:rPr>
          <w:rFonts w:ascii="Arial" w:eastAsia="Times New Roman" w:hAnsi="Arial" w:cs="Arial"/>
          <w:color w:val="313131"/>
          <w:sz w:val="18"/>
          <w:szCs w:val="18"/>
          <w:lang w:eastAsia="el-GR"/>
        </w:rPr>
        <w:t>́</w:t>
      </w:r>
      <w:r w:rsidRPr="0021241C">
        <w:rPr>
          <w:rFonts w:ascii="Arial" w:eastAsia="Times New Roman" w:hAnsi="Arial" w:cs="Arial"/>
          <w:color w:val="313131"/>
          <w:sz w:val="27"/>
          <w:szCs w:val="27"/>
          <w:lang w:eastAsia="el-GR"/>
        </w:rPr>
        <w:t> </w:t>
      </w:r>
      <w:proofErr w:type="spellStart"/>
      <w:r w:rsidRPr="0021241C">
        <w:rPr>
          <w:rFonts w:ascii="Arial" w:eastAsia="Times New Roman" w:hAnsi="Arial" w:cs="Arial"/>
          <w:color w:val="313131"/>
          <w:sz w:val="18"/>
          <w:szCs w:val="18"/>
          <w:lang w:eastAsia="el-GR"/>
        </w:rPr>
        <w:t>προϋπολογισμου</w:t>
      </w:r>
      <w:proofErr w:type="spellEnd"/>
      <w:r w:rsidRPr="0021241C">
        <w:rPr>
          <w:rFonts w:ascii="Arial" w:eastAsia="Times New Roman" w:hAnsi="Arial" w:cs="Arial"/>
          <w:color w:val="313131"/>
          <w:sz w:val="18"/>
          <w:szCs w:val="18"/>
          <w:lang w:eastAsia="el-GR"/>
        </w:rPr>
        <w:t>́.</w:t>
      </w:r>
    </w:p>
    <w:p w:rsidR="0021241C" w:rsidRPr="0021241C" w:rsidRDefault="0021241C" w:rsidP="0021241C">
      <w:pPr>
        <w:spacing w:after="180" w:line="240" w:lineRule="auto"/>
        <w:jc w:val="center"/>
        <w:rPr>
          <w:rFonts w:ascii="Times New Roman" w:eastAsia="Times New Roman" w:hAnsi="Times New Roman" w:cs="Times New Roman"/>
          <w:color w:val="313131"/>
          <w:sz w:val="27"/>
          <w:szCs w:val="27"/>
          <w:lang w:eastAsia="el-GR"/>
        </w:rPr>
      </w:pPr>
      <w:r w:rsidRPr="0021241C">
        <w:rPr>
          <w:rFonts w:ascii="Arial" w:eastAsia="Times New Roman" w:hAnsi="Arial" w:cs="Arial"/>
          <w:b/>
          <w:bCs/>
          <w:color w:val="313131"/>
          <w:sz w:val="18"/>
          <w:szCs w:val="18"/>
          <w:lang w:eastAsia="el-GR"/>
        </w:rPr>
        <w:t>ΑΠΟΦΑΣΙΖΟΥΜΕ</w:t>
      </w:r>
    </w:p>
    <w:p w:rsidR="0021241C" w:rsidRDefault="0021241C" w:rsidP="0021241C">
      <w:pPr>
        <w:spacing w:after="180" w:line="240" w:lineRule="auto"/>
        <w:rPr>
          <w:rFonts w:ascii="Arial" w:eastAsia="Times New Roman" w:hAnsi="Arial" w:cs="Arial"/>
          <w:color w:val="313131"/>
          <w:sz w:val="18"/>
          <w:szCs w:val="18"/>
          <w:lang w:eastAsia="el-GR"/>
        </w:rPr>
      </w:pPr>
      <w:r>
        <w:rPr>
          <w:rFonts w:ascii="Arial" w:eastAsia="Times New Roman" w:hAnsi="Arial" w:cs="Arial"/>
          <w:color w:val="313131"/>
          <w:sz w:val="18"/>
          <w:szCs w:val="18"/>
          <w:lang w:eastAsia="el-GR"/>
        </w:rPr>
        <w:t xml:space="preserve">Άρθρο μόνο </w:t>
      </w:r>
    </w:p>
    <w:p w:rsidR="0021241C" w:rsidRPr="0021241C" w:rsidRDefault="0021241C" w:rsidP="0021241C">
      <w:pPr>
        <w:spacing w:after="180" w:line="240" w:lineRule="auto"/>
        <w:rPr>
          <w:rFonts w:ascii="Times New Roman" w:eastAsia="Times New Roman" w:hAnsi="Times New Roman" w:cs="Times New Roman"/>
          <w:color w:val="313131"/>
          <w:sz w:val="27"/>
          <w:szCs w:val="27"/>
          <w:lang w:eastAsia="el-GR"/>
        </w:rPr>
      </w:pPr>
      <w:r w:rsidRPr="0021241C">
        <w:rPr>
          <w:rFonts w:ascii="Arial" w:eastAsia="Times New Roman" w:hAnsi="Arial" w:cs="Arial"/>
          <w:color w:val="313131"/>
          <w:sz w:val="18"/>
          <w:szCs w:val="18"/>
          <w:lang w:eastAsia="el-GR"/>
        </w:rPr>
        <w:lastRenderedPageBreak/>
        <w:t>Την αναστολή εργασιών όλων των δικαστηρίων και εισαγγελιών της Περιφέρειας Αττικής και των  Περιφερειακών Ενοτήτων</w:t>
      </w:r>
      <w:r w:rsidRPr="0021241C">
        <w:rPr>
          <w:rFonts w:ascii="Arial" w:eastAsia="Times New Roman" w:hAnsi="Arial" w:cs="Arial"/>
          <w:color w:val="313131"/>
          <w:sz w:val="27"/>
          <w:szCs w:val="27"/>
          <w:lang w:eastAsia="el-GR"/>
        </w:rPr>
        <w:t> </w:t>
      </w:r>
      <w:r w:rsidRPr="0021241C">
        <w:rPr>
          <w:rFonts w:ascii="Arial" w:eastAsia="Times New Roman" w:hAnsi="Arial" w:cs="Arial"/>
          <w:color w:val="313131"/>
          <w:sz w:val="18"/>
          <w:szCs w:val="18"/>
          <w:lang w:eastAsia="el-GR"/>
        </w:rPr>
        <w:t xml:space="preserve">Βοιωτίας και Ευβοίας της Περιφέρειας Στερεάς Ελλάδας, για την 6η και την 7η Φεβρουαρίου 2023, λόγω των </w:t>
      </w:r>
      <w:proofErr w:type="spellStart"/>
      <w:r w:rsidRPr="0021241C">
        <w:rPr>
          <w:rFonts w:ascii="Arial" w:eastAsia="Times New Roman" w:hAnsi="Arial" w:cs="Arial"/>
          <w:color w:val="313131"/>
          <w:sz w:val="18"/>
          <w:szCs w:val="18"/>
          <w:lang w:eastAsia="el-GR"/>
        </w:rPr>
        <w:t>αιφνιδίων</w:t>
      </w:r>
      <w:proofErr w:type="spellEnd"/>
      <w:r w:rsidRPr="0021241C">
        <w:rPr>
          <w:rFonts w:ascii="Arial" w:eastAsia="Times New Roman" w:hAnsi="Arial" w:cs="Arial"/>
          <w:color w:val="313131"/>
          <w:sz w:val="18"/>
          <w:szCs w:val="18"/>
          <w:lang w:eastAsia="el-GR"/>
        </w:rPr>
        <w:t xml:space="preserve"> και έντονων καιρικών φαινομένων. </w:t>
      </w:r>
    </w:p>
    <w:p w:rsidR="0021241C" w:rsidRPr="0021241C" w:rsidRDefault="0021241C" w:rsidP="0021241C">
      <w:pPr>
        <w:spacing w:before="120" w:after="0" w:line="240" w:lineRule="auto"/>
        <w:jc w:val="both"/>
        <w:rPr>
          <w:rFonts w:ascii="Times New Roman" w:eastAsia="Times New Roman" w:hAnsi="Times New Roman" w:cs="Times New Roman"/>
          <w:color w:val="313131"/>
          <w:sz w:val="27"/>
          <w:szCs w:val="27"/>
          <w:lang w:eastAsia="el-GR"/>
        </w:rPr>
      </w:pPr>
      <w:r w:rsidRPr="0021241C">
        <w:rPr>
          <w:rFonts w:ascii="Arial" w:eastAsia="Times New Roman" w:hAnsi="Arial" w:cs="Arial"/>
          <w:color w:val="313131"/>
          <w:sz w:val="18"/>
          <w:szCs w:val="18"/>
          <w:lang w:eastAsia="el-GR"/>
        </w:rPr>
        <w:t>Κατ’ εξαίρεση της ανωτέρω αναστολής: </w:t>
      </w:r>
    </w:p>
    <w:p w:rsidR="0021241C" w:rsidRPr="0021241C" w:rsidRDefault="0021241C" w:rsidP="0021241C">
      <w:pPr>
        <w:spacing w:before="120" w:after="0" w:line="240" w:lineRule="auto"/>
        <w:jc w:val="both"/>
        <w:rPr>
          <w:rFonts w:ascii="Times New Roman" w:eastAsia="Times New Roman" w:hAnsi="Times New Roman" w:cs="Times New Roman"/>
          <w:color w:val="313131"/>
          <w:sz w:val="27"/>
          <w:szCs w:val="27"/>
          <w:lang w:eastAsia="el-GR"/>
        </w:rPr>
      </w:pPr>
      <w:r w:rsidRPr="0021241C">
        <w:rPr>
          <w:rFonts w:ascii="Arial" w:eastAsia="Times New Roman" w:hAnsi="Arial" w:cs="Arial"/>
          <w:color w:val="313131"/>
          <w:sz w:val="18"/>
          <w:szCs w:val="18"/>
          <w:lang w:eastAsia="el-GR"/>
        </w:rPr>
        <w:t>Α. ΓΙΑ ΤΙΣ ΠΟΛΙΤΙΚΕΣ ΔΙΚΕΣ: </w:t>
      </w:r>
    </w:p>
    <w:p w:rsidR="0021241C" w:rsidRPr="0021241C" w:rsidRDefault="0021241C" w:rsidP="0021241C">
      <w:pPr>
        <w:spacing w:before="120" w:after="0" w:line="240" w:lineRule="auto"/>
        <w:jc w:val="both"/>
        <w:rPr>
          <w:rFonts w:ascii="Times New Roman" w:eastAsia="Times New Roman" w:hAnsi="Times New Roman" w:cs="Times New Roman"/>
          <w:color w:val="313131"/>
          <w:sz w:val="27"/>
          <w:szCs w:val="27"/>
          <w:lang w:eastAsia="el-GR"/>
        </w:rPr>
      </w:pPr>
      <w:r w:rsidRPr="0021241C">
        <w:rPr>
          <w:rFonts w:ascii="Arial" w:eastAsia="Times New Roman" w:hAnsi="Arial" w:cs="Arial"/>
          <w:color w:val="313131"/>
          <w:sz w:val="18"/>
          <w:szCs w:val="18"/>
          <w:lang w:eastAsia="el-GR"/>
        </w:rPr>
        <w:t>- Ειδικά για το Πρωτοδικείο Πειραιά επιτρέπεται από ώρας 11.00 η κατάθεση αιτήσεων ασφαλιστικών μέτρων που αφορούν ναυτικές διαφορές, στις οποίες σωρεύεται αίτημα χορήγησης, αυθημερόν, προσωρινού σημειώματος περί απαγόρευσης απόπλου πλοίου.</w:t>
      </w:r>
    </w:p>
    <w:p w:rsidR="0021241C" w:rsidRPr="0021241C" w:rsidRDefault="0021241C" w:rsidP="0021241C">
      <w:pPr>
        <w:spacing w:before="120" w:after="0" w:line="240" w:lineRule="auto"/>
        <w:jc w:val="both"/>
        <w:rPr>
          <w:rFonts w:ascii="Times New Roman" w:eastAsia="Times New Roman" w:hAnsi="Times New Roman" w:cs="Times New Roman"/>
          <w:color w:val="313131"/>
          <w:sz w:val="27"/>
          <w:szCs w:val="27"/>
          <w:lang w:eastAsia="el-GR"/>
        </w:rPr>
      </w:pPr>
      <w:r w:rsidRPr="0021241C">
        <w:rPr>
          <w:rFonts w:ascii="Arial" w:eastAsia="Times New Roman" w:hAnsi="Arial" w:cs="Arial"/>
          <w:color w:val="313131"/>
          <w:sz w:val="18"/>
          <w:szCs w:val="18"/>
          <w:lang w:eastAsia="el-GR"/>
        </w:rPr>
        <w:t xml:space="preserve">-Περαιτέρω, προσωρινές διαταγές των άρθρων 691Α και 781 </w:t>
      </w:r>
      <w:proofErr w:type="spellStart"/>
      <w:r w:rsidRPr="0021241C">
        <w:rPr>
          <w:rFonts w:ascii="Arial" w:eastAsia="Times New Roman" w:hAnsi="Arial" w:cs="Arial"/>
          <w:color w:val="313131"/>
          <w:sz w:val="18"/>
          <w:szCs w:val="18"/>
          <w:lang w:eastAsia="el-GR"/>
        </w:rPr>
        <w:t>ΚΠολΔ</w:t>
      </w:r>
      <w:proofErr w:type="spellEnd"/>
      <w:r w:rsidRPr="0021241C">
        <w:rPr>
          <w:rFonts w:ascii="Arial" w:eastAsia="Times New Roman" w:hAnsi="Arial" w:cs="Arial"/>
          <w:color w:val="313131"/>
          <w:sz w:val="18"/>
          <w:szCs w:val="18"/>
          <w:lang w:eastAsia="el-GR"/>
        </w:rPr>
        <w:t xml:space="preserve"> που εκδόθηκαν από δικαστήρια των οποίων η λειτουργία αναστέλλεται με την παρούσα, καθώς και προσωρινές διαταγές ή διατάξεις αποφάσεων επί αιτήσεων αναστολής εκτέλεσης σε υποθέσεις πάσης φύσεως και διαδικασίας οι οποίες χορηγήθηκαν έως την </w:t>
      </w:r>
      <w:proofErr w:type="spellStart"/>
      <w:r w:rsidRPr="0021241C">
        <w:rPr>
          <w:rFonts w:ascii="Arial" w:eastAsia="Times New Roman" w:hAnsi="Arial" w:cs="Arial"/>
          <w:color w:val="313131"/>
          <w:sz w:val="18"/>
          <w:szCs w:val="18"/>
          <w:lang w:eastAsia="el-GR"/>
        </w:rPr>
        <w:t>ματαιούμενη</w:t>
      </w:r>
      <w:proofErr w:type="spellEnd"/>
      <w:r w:rsidRPr="0021241C">
        <w:rPr>
          <w:rFonts w:ascii="Arial" w:eastAsia="Times New Roman" w:hAnsi="Arial" w:cs="Arial"/>
          <w:color w:val="313131"/>
          <w:sz w:val="18"/>
          <w:szCs w:val="18"/>
          <w:lang w:eastAsia="el-GR"/>
        </w:rPr>
        <w:t xml:space="preserve"> λόγω της αναστολής των δικών συζήτηση της σχετικής αίτησης, ή ορίστηκε ότι ισχύουν υπό τον όρο διεξαγωγής της συζήτησης αυτής, παρατείνονται αυτοδικαίως μέχρι την νέα δικάσιμο της προσωρινής διαταγής ή της κυρίας αιτήσεως, όποτε αυτή ορισθεί κατά τα κατωτέρω. </w:t>
      </w:r>
    </w:p>
    <w:p w:rsidR="0021241C" w:rsidRPr="0021241C" w:rsidRDefault="0021241C" w:rsidP="0021241C">
      <w:pPr>
        <w:spacing w:before="120" w:after="0" w:line="240" w:lineRule="auto"/>
        <w:jc w:val="both"/>
        <w:rPr>
          <w:rFonts w:ascii="Times New Roman" w:eastAsia="Times New Roman" w:hAnsi="Times New Roman" w:cs="Times New Roman"/>
          <w:color w:val="313131"/>
          <w:sz w:val="27"/>
          <w:szCs w:val="27"/>
          <w:lang w:eastAsia="el-GR"/>
        </w:rPr>
      </w:pPr>
      <w:r w:rsidRPr="0021241C">
        <w:rPr>
          <w:rFonts w:ascii="Arial" w:eastAsia="Times New Roman" w:hAnsi="Arial" w:cs="Arial"/>
          <w:color w:val="313131"/>
          <w:sz w:val="18"/>
          <w:szCs w:val="18"/>
          <w:lang w:eastAsia="el-GR"/>
        </w:rPr>
        <w:t>- Όλες οι υποθέσεις που θα αποσυρθούν, θα προσδιορισθούν αυτεπάγγελτα οίκοθεν με πράξη των Προέδρων των Τριμελών Συμβουλίων Διεύθυνσης ή των Διευθυνόντων τα δικαστήρια, με ενημέρωση της πλατφόρμας </w:t>
      </w:r>
      <w:hyperlink r:id="rId4" w:tgtFrame="_blank" w:history="1">
        <w:r w:rsidRPr="0021241C">
          <w:rPr>
            <w:rFonts w:ascii="Arial" w:eastAsia="Times New Roman" w:hAnsi="Arial" w:cs="Arial"/>
            <w:color w:val="0000FF"/>
            <w:sz w:val="18"/>
            <w:szCs w:val="18"/>
            <w:u w:val="single"/>
            <w:lang w:eastAsia="el-GR"/>
          </w:rPr>
          <w:t>solon.gov.gr</w:t>
        </w:r>
      </w:hyperlink>
      <w:r w:rsidRPr="0021241C">
        <w:rPr>
          <w:rFonts w:ascii="Arial" w:eastAsia="Times New Roman" w:hAnsi="Arial" w:cs="Arial"/>
          <w:color w:val="313131"/>
          <w:sz w:val="18"/>
          <w:szCs w:val="18"/>
          <w:lang w:eastAsia="el-GR"/>
        </w:rPr>
        <w:t>, που θα επέχει θέση κλήτευσης όλων των διαδίκων.</w:t>
      </w:r>
    </w:p>
    <w:p w:rsidR="0021241C" w:rsidRPr="0021241C" w:rsidRDefault="0021241C" w:rsidP="0021241C">
      <w:pPr>
        <w:spacing w:before="120" w:after="0" w:line="240" w:lineRule="auto"/>
        <w:jc w:val="both"/>
        <w:rPr>
          <w:rFonts w:ascii="Times New Roman" w:eastAsia="Times New Roman" w:hAnsi="Times New Roman" w:cs="Times New Roman"/>
          <w:color w:val="313131"/>
          <w:sz w:val="27"/>
          <w:szCs w:val="27"/>
          <w:lang w:eastAsia="el-GR"/>
        </w:rPr>
      </w:pPr>
      <w:r w:rsidRPr="0021241C">
        <w:rPr>
          <w:rFonts w:ascii="Arial" w:eastAsia="Times New Roman" w:hAnsi="Arial" w:cs="Arial"/>
          <w:color w:val="313131"/>
          <w:sz w:val="18"/>
          <w:szCs w:val="18"/>
          <w:lang w:eastAsia="el-GR"/>
        </w:rPr>
        <w:t>Β. ΓΙΑ ΤΙΣ ΠΟΙΝΙΚΕΣ ΔΙΚΕΣ</w:t>
      </w:r>
    </w:p>
    <w:p w:rsidR="0021241C" w:rsidRPr="0021241C" w:rsidRDefault="0021241C" w:rsidP="0021241C">
      <w:pPr>
        <w:spacing w:before="120" w:after="0" w:line="240" w:lineRule="auto"/>
        <w:jc w:val="both"/>
        <w:rPr>
          <w:rFonts w:ascii="Times New Roman" w:eastAsia="Times New Roman" w:hAnsi="Times New Roman" w:cs="Times New Roman"/>
          <w:color w:val="313131"/>
          <w:sz w:val="27"/>
          <w:szCs w:val="27"/>
          <w:lang w:eastAsia="el-GR"/>
        </w:rPr>
      </w:pPr>
      <w:r w:rsidRPr="0021241C">
        <w:rPr>
          <w:rFonts w:ascii="Arial" w:eastAsia="Times New Roman" w:hAnsi="Arial" w:cs="Arial"/>
          <w:color w:val="313131"/>
          <w:sz w:val="18"/>
          <w:szCs w:val="18"/>
          <w:lang w:eastAsia="el-GR"/>
        </w:rPr>
        <w:t>-Αποσύρονται όλες οι υποθέσεις των ποινικών δικαστηρίων εξαιρουμένων των ποινικών δικών:</w:t>
      </w:r>
    </w:p>
    <w:p w:rsidR="0021241C" w:rsidRPr="0021241C" w:rsidRDefault="0021241C" w:rsidP="0021241C">
      <w:pPr>
        <w:spacing w:before="120" w:after="0" w:line="240" w:lineRule="auto"/>
        <w:jc w:val="both"/>
        <w:rPr>
          <w:rFonts w:ascii="Times New Roman" w:eastAsia="Times New Roman" w:hAnsi="Times New Roman" w:cs="Times New Roman"/>
          <w:color w:val="313131"/>
          <w:sz w:val="27"/>
          <w:szCs w:val="27"/>
          <w:lang w:eastAsia="el-GR"/>
        </w:rPr>
      </w:pPr>
      <w:r w:rsidRPr="0021241C">
        <w:rPr>
          <w:rFonts w:ascii="Arial" w:eastAsia="Times New Roman" w:hAnsi="Arial" w:cs="Arial"/>
          <w:color w:val="313131"/>
          <w:sz w:val="18"/>
          <w:szCs w:val="18"/>
          <w:lang w:eastAsia="el-GR"/>
        </w:rPr>
        <w:t>α) αρμοδιότητας Μικτού Ορκωτού Δικαστηρίου και Μονομελούς και Τριμελούς Εφετείου Κακουργημάτων, των οποίων οι κατηγορούμενοι συμπληρώνουν εντός 3μήνου το ανώτατο όριο προσωρινής κράτησης, οπότε το δικαστήριο αποφασίζει ανά περίπτωση για την εκδίκαση ή την τυχόν αναβολή ή διακοπή της δίκης.</w:t>
      </w:r>
    </w:p>
    <w:p w:rsidR="0021241C" w:rsidRPr="0021241C" w:rsidRDefault="0021241C" w:rsidP="0021241C">
      <w:pPr>
        <w:spacing w:before="120" w:after="0" w:line="240" w:lineRule="auto"/>
        <w:jc w:val="both"/>
        <w:rPr>
          <w:rFonts w:ascii="Times New Roman" w:eastAsia="Times New Roman" w:hAnsi="Times New Roman" w:cs="Times New Roman"/>
          <w:color w:val="313131"/>
          <w:sz w:val="27"/>
          <w:szCs w:val="27"/>
          <w:lang w:eastAsia="el-GR"/>
        </w:rPr>
      </w:pPr>
      <w:r w:rsidRPr="0021241C">
        <w:rPr>
          <w:rFonts w:ascii="Arial" w:eastAsia="Times New Roman" w:hAnsi="Arial" w:cs="Arial"/>
          <w:color w:val="313131"/>
          <w:sz w:val="18"/>
          <w:szCs w:val="18"/>
          <w:lang w:eastAsia="el-GR"/>
        </w:rPr>
        <w:t>β) που αφορούν κακουργήματα στα οποία συμπληρώνεται ο χρόνος παραγραφής τους μέχρι την 31η.12.2024 στον πρώτο βαθμό ή μέχρι την 31η.12.2023 στο δεύτερο βαθμό, οπότε το δικαστήριο αποφασίζει ανά περίπτωση, για την εκδίκαση  ή την τυχόν αναβολή ή διακοπή της δίκης.</w:t>
      </w:r>
    </w:p>
    <w:p w:rsidR="0021241C" w:rsidRPr="0021241C" w:rsidRDefault="0021241C" w:rsidP="0021241C">
      <w:pPr>
        <w:spacing w:before="120" w:after="0" w:line="240" w:lineRule="auto"/>
        <w:jc w:val="both"/>
        <w:rPr>
          <w:rFonts w:ascii="Times New Roman" w:eastAsia="Times New Roman" w:hAnsi="Times New Roman" w:cs="Times New Roman"/>
          <w:color w:val="313131"/>
          <w:sz w:val="27"/>
          <w:szCs w:val="27"/>
          <w:lang w:eastAsia="el-GR"/>
        </w:rPr>
      </w:pPr>
      <w:r w:rsidRPr="0021241C">
        <w:rPr>
          <w:rFonts w:ascii="Arial" w:eastAsia="Times New Roman" w:hAnsi="Arial" w:cs="Arial"/>
          <w:color w:val="313131"/>
          <w:sz w:val="18"/>
          <w:szCs w:val="18"/>
          <w:lang w:eastAsia="el-GR"/>
        </w:rPr>
        <w:t>γ) που έχουν διακοπεί για τις δικασίμους της 6ης.02.2023 και 7ης.02.2023 και δεν υπάγονται στις ως άνω εξαιρέσεις, οπότε το δικαστήριο αποφασίζει σε συνεδρίαση, χωρίς να είναι αναγκαία η παρουσία των διαδίκων, την εκ νέου διακοπή.</w:t>
      </w:r>
    </w:p>
    <w:p w:rsidR="0021241C" w:rsidRPr="0021241C" w:rsidRDefault="0021241C" w:rsidP="0021241C">
      <w:pPr>
        <w:spacing w:before="120" w:after="0" w:line="240" w:lineRule="auto"/>
        <w:jc w:val="both"/>
        <w:rPr>
          <w:rFonts w:ascii="Times New Roman" w:eastAsia="Times New Roman" w:hAnsi="Times New Roman" w:cs="Times New Roman"/>
          <w:color w:val="313131"/>
          <w:sz w:val="27"/>
          <w:szCs w:val="27"/>
          <w:lang w:eastAsia="el-GR"/>
        </w:rPr>
      </w:pPr>
      <w:r w:rsidRPr="0021241C">
        <w:rPr>
          <w:rFonts w:ascii="Arial" w:eastAsia="Times New Roman" w:hAnsi="Arial" w:cs="Arial"/>
          <w:color w:val="313131"/>
          <w:sz w:val="18"/>
          <w:szCs w:val="18"/>
          <w:lang w:eastAsia="el-GR"/>
        </w:rPr>
        <w:t>Ώρα έναρξης των δικαστικών συνεδριάσεων των ανωτέρω ορίζεται η 11.00.</w:t>
      </w:r>
    </w:p>
    <w:p w:rsidR="0021241C" w:rsidRPr="0021241C" w:rsidRDefault="0021241C" w:rsidP="0021241C">
      <w:pPr>
        <w:spacing w:before="120" w:after="0" w:line="240" w:lineRule="auto"/>
        <w:jc w:val="both"/>
        <w:rPr>
          <w:rFonts w:ascii="Times New Roman" w:eastAsia="Times New Roman" w:hAnsi="Times New Roman" w:cs="Times New Roman"/>
          <w:color w:val="313131"/>
          <w:sz w:val="27"/>
          <w:szCs w:val="27"/>
          <w:lang w:eastAsia="el-GR"/>
        </w:rPr>
      </w:pPr>
      <w:r w:rsidRPr="0021241C">
        <w:rPr>
          <w:rFonts w:ascii="Arial" w:eastAsia="Times New Roman" w:hAnsi="Arial" w:cs="Arial"/>
          <w:color w:val="313131"/>
          <w:sz w:val="18"/>
          <w:szCs w:val="18"/>
          <w:lang w:eastAsia="el-GR"/>
        </w:rPr>
        <w:t xml:space="preserve">δ) αρμοδιότητας Αυτοφώρων Πλημμελειοδικείων μόνο για υποθέσεις που αφορούν αυτόφωρες πράξεις με κρατούμενους (ή εξ αναβολής </w:t>
      </w:r>
      <w:proofErr w:type="spellStart"/>
      <w:r w:rsidRPr="0021241C">
        <w:rPr>
          <w:rFonts w:ascii="Arial" w:eastAsia="Times New Roman" w:hAnsi="Arial" w:cs="Arial"/>
          <w:color w:val="313131"/>
          <w:sz w:val="18"/>
          <w:szCs w:val="18"/>
          <w:lang w:eastAsia="el-GR"/>
        </w:rPr>
        <w:t>κατ’άρθρον</w:t>
      </w:r>
      <w:proofErr w:type="spellEnd"/>
      <w:r w:rsidRPr="0021241C">
        <w:rPr>
          <w:rFonts w:ascii="Arial" w:eastAsia="Times New Roman" w:hAnsi="Arial" w:cs="Arial"/>
          <w:color w:val="313131"/>
          <w:sz w:val="18"/>
          <w:szCs w:val="18"/>
          <w:lang w:eastAsia="el-GR"/>
        </w:rPr>
        <w:t xml:space="preserve"> 423 Κ.Π.Δ) ή αιτήσεις δικονομικού χαρακτήρα με κρατούμενους. Ώρα έναρξης των δικαστικών συνεδριάσεων των αυτοφώρων ορίζεται η 12:00. </w:t>
      </w:r>
    </w:p>
    <w:p w:rsidR="0021241C" w:rsidRPr="0021241C" w:rsidRDefault="0021241C" w:rsidP="0021241C">
      <w:pPr>
        <w:spacing w:before="120" w:after="0" w:line="240" w:lineRule="auto"/>
        <w:jc w:val="both"/>
        <w:rPr>
          <w:rFonts w:ascii="Times New Roman" w:eastAsia="Times New Roman" w:hAnsi="Times New Roman" w:cs="Times New Roman"/>
          <w:color w:val="313131"/>
          <w:sz w:val="27"/>
          <w:szCs w:val="27"/>
          <w:lang w:eastAsia="el-GR"/>
        </w:rPr>
      </w:pPr>
      <w:r w:rsidRPr="0021241C">
        <w:rPr>
          <w:rFonts w:ascii="Arial" w:eastAsia="Times New Roman" w:hAnsi="Arial" w:cs="Arial"/>
          <w:color w:val="313131"/>
          <w:sz w:val="18"/>
          <w:szCs w:val="18"/>
          <w:lang w:eastAsia="el-GR"/>
        </w:rPr>
        <w:t>- Οι προσδιορισθείσες απολογίες αυτοφώρων συνοδειών καθώς και οι αυτόφωρες συνοδείες κακουργημάτων και πλημμελημάτων θα γίνονται μετά τις 11:00 και κατόπιν επικοινωνίας με τα αρμόδια κατά περίπτωση δικαστικά όργανα. - Οι αποσυρθείσες υποθέσεις θα επαναπροσδιοριστούν κατά προτεραιότητα με τη στάθμιση περιπτώσεων κρατουμένων και κινδύνου παραγραφής. - Προς διευκόλυνση της ενημέρωσης διαδίκων, μαρτύρων και συνηγόρων, η διακοπή της δίκης και ο ορισμός νέας δικασίμου, γνωστοποιούνται από τον γραμματέα της έδρας στον Δικηγορικό Σύλλογο της έδρας του Δικαστηρίου και, αν το δικαστήριο διαθέτει ιστοσελίδα, αναρτάται σε αυτήν.</w:t>
      </w:r>
    </w:p>
    <w:p w:rsidR="0021241C" w:rsidRPr="0021241C" w:rsidRDefault="0021241C" w:rsidP="0021241C">
      <w:pPr>
        <w:spacing w:before="120" w:after="0" w:line="240" w:lineRule="auto"/>
        <w:jc w:val="both"/>
        <w:rPr>
          <w:rFonts w:ascii="Times New Roman" w:eastAsia="Times New Roman" w:hAnsi="Times New Roman" w:cs="Times New Roman"/>
          <w:color w:val="313131"/>
          <w:sz w:val="27"/>
          <w:szCs w:val="27"/>
          <w:lang w:eastAsia="el-GR"/>
        </w:rPr>
      </w:pPr>
      <w:r w:rsidRPr="0021241C">
        <w:rPr>
          <w:rFonts w:ascii="Times New Roman" w:eastAsia="Times New Roman" w:hAnsi="Times New Roman" w:cs="Times New Roman"/>
          <w:color w:val="313131"/>
          <w:sz w:val="27"/>
          <w:szCs w:val="27"/>
          <w:lang w:eastAsia="el-GR"/>
        </w:rPr>
        <w:t> </w:t>
      </w:r>
    </w:p>
    <w:p w:rsidR="0021241C" w:rsidRPr="0021241C" w:rsidRDefault="0021241C" w:rsidP="0021241C">
      <w:pPr>
        <w:spacing w:after="0" w:line="240" w:lineRule="auto"/>
        <w:jc w:val="both"/>
        <w:rPr>
          <w:rFonts w:ascii="Times New Roman" w:eastAsia="Times New Roman" w:hAnsi="Times New Roman" w:cs="Times New Roman"/>
          <w:color w:val="313131"/>
          <w:sz w:val="27"/>
          <w:szCs w:val="27"/>
          <w:lang w:eastAsia="el-GR"/>
        </w:rPr>
      </w:pPr>
      <w:r w:rsidRPr="0021241C">
        <w:rPr>
          <w:rFonts w:ascii="Arial" w:eastAsia="Times New Roman" w:hAnsi="Arial" w:cs="Arial"/>
          <w:color w:val="313131"/>
          <w:sz w:val="18"/>
          <w:szCs w:val="18"/>
          <w:lang w:eastAsia="el-GR"/>
        </w:rPr>
        <w:t>Γ. ΓΙΑ ΤΙΣ ΔΙΟΙΚΗΤΙΚΕΣ ΔΙΚΕΣ</w:t>
      </w:r>
    </w:p>
    <w:p w:rsidR="0021241C" w:rsidRPr="0021241C" w:rsidRDefault="0021241C" w:rsidP="0021241C">
      <w:pPr>
        <w:spacing w:after="0" w:line="240" w:lineRule="auto"/>
        <w:jc w:val="both"/>
        <w:rPr>
          <w:rFonts w:ascii="Times New Roman" w:eastAsia="Times New Roman" w:hAnsi="Times New Roman" w:cs="Times New Roman"/>
          <w:color w:val="313131"/>
          <w:sz w:val="27"/>
          <w:szCs w:val="27"/>
          <w:lang w:eastAsia="el-GR"/>
        </w:rPr>
      </w:pPr>
      <w:r w:rsidRPr="0021241C">
        <w:rPr>
          <w:rFonts w:ascii="Times New Roman" w:eastAsia="Times New Roman" w:hAnsi="Times New Roman" w:cs="Times New Roman"/>
          <w:color w:val="313131"/>
          <w:sz w:val="27"/>
          <w:szCs w:val="27"/>
          <w:lang w:eastAsia="el-GR"/>
        </w:rPr>
        <w:t> </w:t>
      </w:r>
    </w:p>
    <w:p w:rsidR="0021241C" w:rsidRPr="0021241C" w:rsidRDefault="0021241C" w:rsidP="0021241C">
      <w:pPr>
        <w:spacing w:after="0" w:line="240" w:lineRule="auto"/>
        <w:jc w:val="both"/>
        <w:rPr>
          <w:rFonts w:ascii="Times New Roman" w:eastAsia="Times New Roman" w:hAnsi="Times New Roman" w:cs="Times New Roman"/>
          <w:color w:val="313131"/>
          <w:sz w:val="27"/>
          <w:szCs w:val="27"/>
          <w:lang w:eastAsia="el-GR"/>
        </w:rPr>
      </w:pPr>
      <w:r w:rsidRPr="0021241C">
        <w:rPr>
          <w:rFonts w:ascii="Arial" w:eastAsia="Times New Roman" w:hAnsi="Arial" w:cs="Arial"/>
          <w:color w:val="313131"/>
          <w:sz w:val="18"/>
          <w:szCs w:val="18"/>
          <w:lang w:eastAsia="el-GR"/>
        </w:rPr>
        <w:t>- Θα εξεταστούν από ώρα 12:00 και έπειτα οι επείγουσες αιτήσεις προσωρινών διαταγών.</w:t>
      </w:r>
    </w:p>
    <w:p w:rsidR="0021241C" w:rsidRPr="0021241C" w:rsidRDefault="0021241C" w:rsidP="0021241C">
      <w:pPr>
        <w:spacing w:after="0" w:line="240" w:lineRule="auto"/>
        <w:jc w:val="both"/>
        <w:rPr>
          <w:rFonts w:ascii="Times New Roman" w:eastAsia="Times New Roman" w:hAnsi="Times New Roman" w:cs="Times New Roman"/>
          <w:color w:val="313131"/>
          <w:sz w:val="27"/>
          <w:szCs w:val="27"/>
          <w:lang w:eastAsia="el-GR"/>
        </w:rPr>
      </w:pPr>
      <w:r w:rsidRPr="0021241C">
        <w:rPr>
          <w:rFonts w:ascii="Times New Roman" w:eastAsia="Times New Roman" w:hAnsi="Times New Roman" w:cs="Times New Roman"/>
          <w:color w:val="313131"/>
          <w:sz w:val="27"/>
          <w:szCs w:val="27"/>
          <w:lang w:eastAsia="el-GR"/>
        </w:rPr>
        <w:t> </w:t>
      </w:r>
    </w:p>
    <w:p w:rsidR="0021241C" w:rsidRPr="0021241C" w:rsidRDefault="0021241C" w:rsidP="0021241C">
      <w:pPr>
        <w:spacing w:after="0" w:line="324" w:lineRule="atLeast"/>
        <w:jc w:val="both"/>
        <w:rPr>
          <w:rFonts w:ascii="Times New Roman" w:eastAsia="Times New Roman" w:hAnsi="Times New Roman" w:cs="Times New Roman"/>
          <w:color w:val="313131"/>
          <w:sz w:val="27"/>
          <w:szCs w:val="27"/>
          <w:lang w:eastAsia="el-GR"/>
        </w:rPr>
      </w:pPr>
      <w:r w:rsidRPr="0021241C">
        <w:rPr>
          <w:rFonts w:ascii="Arial" w:eastAsia="Times New Roman" w:hAnsi="Arial" w:cs="Arial"/>
          <w:color w:val="313131"/>
          <w:sz w:val="18"/>
          <w:szCs w:val="18"/>
          <w:lang w:eastAsia="el-GR"/>
        </w:rPr>
        <w:t xml:space="preserve">Η </w:t>
      </w:r>
      <w:proofErr w:type="spellStart"/>
      <w:r w:rsidRPr="0021241C">
        <w:rPr>
          <w:rFonts w:ascii="Arial" w:eastAsia="Times New Roman" w:hAnsi="Arial" w:cs="Arial"/>
          <w:color w:val="313131"/>
          <w:sz w:val="18"/>
          <w:szCs w:val="18"/>
          <w:lang w:eastAsia="el-GR"/>
        </w:rPr>
        <w:t>απόφαση</w:t>
      </w:r>
      <w:proofErr w:type="spellEnd"/>
      <w:r w:rsidRPr="0021241C">
        <w:rPr>
          <w:rFonts w:ascii="Arial" w:eastAsia="Times New Roman" w:hAnsi="Arial" w:cs="Arial"/>
          <w:color w:val="313131"/>
          <w:sz w:val="27"/>
          <w:szCs w:val="27"/>
          <w:lang w:eastAsia="el-GR"/>
        </w:rPr>
        <w:t> </w:t>
      </w:r>
      <w:proofErr w:type="spellStart"/>
      <w:r w:rsidRPr="0021241C">
        <w:rPr>
          <w:rFonts w:ascii="Arial" w:eastAsia="Times New Roman" w:hAnsi="Arial" w:cs="Arial"/>
          <w:color w:val="313131"/>
          <w:sz w:val="18"/>
          <w:szCs w:val="18"/>
          <w:lang w:eastAsia="el-GR"/>
        </w:rPr>
        <w:t>αυτη</w:t>
      </w:r>
      <w:proofErr w:type="spellEnd"/>
      <w:r w:rsidRPr="0021241C">
        <w:rPr>
          <w:rFonts w:ascii="Arial" w:eastAsia="Times New Roman" w:hAnsi="Arial" w:cs="Arial"/>
          <w:color w:val="313131"/>
          <w:sz w:val="18"/>
          <w:szCs w:val="18"/>
          <w:lang w:eastAsia="el-GR"/>
        </w:rPr>
        <w:t xml:space="preserve">́ να </w:t>
      </w:r>
      <w:proofErr w:type="spellStart"/>
      <w:r w:rsidRPr="0021241C">
        <w:rPr>
          <w:rFonts w:ascii="Arial" w:eastAsia="Times New Roman" w:hAnsi="Arial" w:cs="Arial"/>
          <w:color w:val="313131"/>
          <w:sz w:val="18"/>
          <w:szCs w:val="18"/>
          <w:lang w:eastAsia="el-GR"/>
        </w:rPr>
        <w:t>δημοσιευθει</w:t>
      </w:r>
      <w:proofErr w:type="spellEnd"/>
      <w:r w:rsidRPr="0021241C">
        <w:rPr>
          <w:rFonts w:ascii="Arial" w:eastAsia="Times New Roman" w:hAnsi="Arial" w:cs="Arial"/>
          <w:color w:val="313131"/>
          <w:sz w:val="18"/>
          <w:szCs w:val="18"/>
          <w:lang w:eastAsia="el-GR"/>
        </w:rPr>
        <w:t xml:space="preserve">́ στην </w:t>
      </w:r>
      <w:proofErr w:type="spellStart"/>
      <w:r w:rsidRPr="0021241C">
        <w:rPr>
          <w:rFonts w:ascii="Arial" w:eastAsia="Times New Roman" w:hAnsi="Arial" w:cs="Arial"/>
          <w:color w:val="313131"/>
          <w:sz w:val="18"/>
          <w:szCs w:val="18"/>
          <w:lang w:eastAsia="el-GR"/>
        </w:rPr>
        <w:t>Εφημερίδα</w:t>
      </w:r>
      <w:proofErr w:type="spellEnd"/>
      <w:r w:rsidRPr="0021241C">
        <w:rPr>
          <w:rFonts w:ascii="Arial" w:eastAsia="Times New Roman" w:hAnsi="Arial" w:cs="Arial"/>
          <w:color w:val="313131"/>
          <w:sz w:val="18"/>
          <w:szCs w:val="18"/>
          <w:lang w:eastAsia="el-GR"/>
        </w:rPr>
        <w:t xml:space="preserve"> της </w:t>
      </w:r>
      <w:proofErr w:type="spellStart"/>
      <w:r w:rsidRPr="0021241C">
        <w:rPr>
          <w:rFonts w:ascii="Arial" w:eastAsia="Times New Roman" w:hAnsi="Arial" w:cs="Arial"/>
          <w:color w:val="313131"/>
          <w:sz w:val="18"/>
          <w:szCs w:val="18"/>
          <w:lang w:eastAsia="el-GR"/>
        </w:rPr>
        <w:t>Κυβερνήσεως</w:t>
      </w:r>
      <w:proofErr w:type="spellEnd"/>
      <w:r w:rsidRPr="0021241C">
        <w:rPr>
          <w:rFonts w:ascii="Arial" w:eastAsia="Times New Roman" w:hAnsi="Arial" w:cs="Arial"/>
          <w:color w:val="313131"/>
          <w:sz w:val="18"/>
          <w:szCs w:val="18"/>
          <w:lang w:eastAsia="el-GR"/>
        </w:rPr>
        <w:t xml:space="preserve"> και να αναρτηθεί</w:t>
      </w:r>
      <w:r w:rsidRPr="0021241C">
        <w:rPr>
          <w:rFonts w:ascii="Arial" w:eastAsia="Times New Roman" w:hAnsi="Arial" w:cs="Arial"/>
          <w:color w:val="313131"/>
          <w:sz w:val="27"/>
          <w:szCs w:val="27"/>
          <w:lang w:eastAsia="el-GR"/>
        </w:rPr>
        <w:t> </w:t>
      </w:r>
      <w:r w:rsidRPr="0021241C">
        <w:rPr>
          <w:rFonts w:ascii="Arial" w:eastAsia="Times New Roman" w:hAnsi="Arial" w:cs="Arial"/>
          <w:color w:val="313131"/>
          <w:sz w:val="18"/>
          <w:szCs w:val="18"/>
          <w:lang w:eastAsia="el-GR"/>
        </w:rPr>
        <w:t>στην είσοδο των δικαστικών καταστημάτων που αφορά και στις ιστοσελίδες των δικαστηρίων, εφόσον υπάρχουν.</w:t>
      </w:r>
    </w:p>
    <w:p w:rsidR="0021241C" w:rsidRPr="0021241C" w:rsidRDefault="0021241C" w:rsidP="0021241C">
      <w:pPr>
        <w:spacing w:after="180" w:line="240" w:lineRule="auto"/>
        <w:jc w:val="both"/>
        <w:rPr>
          <w:rFonts w:ascii="Times New Roman" w:eastAsia="Times New Roman" w:hAnsi="Times New Roman" w:cs="Times New Roman"/>
          <w:color w:val="313131"/>
          <w:sz w:val="27"/>
          <w:szCs w:val="27"/>
          <w:lang w:eastAsia="el-GR"/>
        </w:rPr>
      </w:pPr>
      <w:r w:rsidRPr="0021241C">
        <w:rPr>
          <w:rFonts w:ascii="Times New Roman" w:eastAsia="Times New Roman" w:hAnsi="Times New Roman" w:cs="Times New Roman"/>
          <w:color w:val="313131"/>
          <w:sz w:val="27"/>
          <w:szCs w:val="27"/>
          <w:lang w:eastAsia="el-GR"/>
        </w:rPr>
        <w:t> </w:t>
      </w:r>
    </w:p>
    <w:p w:rsidR="0021241C" w:rsidRPr="0021241C" w:rsidRDefault="0021241C" w:rsidP="0021241C">
      <w:pPr>
        <w:spacing w:after="180" w:line="240" w:lineRule="auto"/>
        <w:jc w:val="both"/>
        <w:rPr>
          <w:rFonts w:ascii="Times New Roman" w:eastAsia="Times New Roman" w:hAnsi="Times New Roman" w:cs="Times New Roman"/>
          <w:color w:val="313131"/>
          <w:sz w:val="27"/>
          <w:szCs w:val="27"/>
          <w:lang w:eastAsia="el-GR"/>
        </w:rPr>
      </w:pPr>
      <w:r w:rsidRPr="0021241C">
        <w:rPr>
          <w:rFonts w:ascii="Times New Roman" w:eastAsia="Times New Roman" w:hAnsi="Times New Roman" w:cs="Times New Roman"/>
          <w:color w:val="313131"/>
          <w:sz w:val="27"/>
          <w:szCs w:val="27"/>
          <w:lang w:eastAsia="el-GR"/>
        </w:rPr>
        <w:t> </w:t>
      </w:r>
      <w:r>
        <w:rPr>
          <w:rFonts w:ascii="Times New Roman" w:eastAsia="Times New Roman" w:hAnsi="Times New Roman" w:cs="Times New Roman"/>
          <w:color w:val="313131"/>
          <w:sz w:val="27"/>
          <w:szCs w:val="27"/>
          <w:lang w:eastAsia="el-GR"/>
        </w:rPr>
        <w:t xml:space="preserve">                                                                                     </w:t>
      </w:r>
      <w:bookmarkStart w:id="0" w:name="_GoBack"/>
      <w:bookmarkEnd w:id="0"/>
      <w:r w:rsidRPr="0021241C">
        <w:rPr>
          <w:rFonts w:ascii="Arial" w:eastAsia="Times New Roman" w:hAnsi="Arial" w:cs="Arial"/>
          <w:b/>
          <w:bCs/>
          <w:color w:val="313131"/>
          <w:sz w:val="18"/>
          <w:szCs w:val="18"/>
          <w:lang w:eastAsia="el-GR"/>
        </w:rPr>
        <w:t>Ο ΥΠΟΥΡΓΟΣ ΔΙΚΑΙΟΣΥΝΗΣ </w:t>
      </w:r>
    </w:p>
    <w:p w:rsidR="0021241C" w:rsidRPr="0021241C" w:rsidRDefault="0021241C" w:rsidP="0021241C">
      <w:pPr>
        <w:spacing w:after="180" w:line="240" w:lineRule="auto"/>
        <w:jc w:val="right"/>
        <w:rPr>
          <w:rFonts w:ascii="Times New Roman" w:eastAsia="Times New Roman" w:hAnsi="Times New Roman" w:cs="Times New Roman"/>
          <w:color w:val="313131"/>
          <w:sz w:val="27"/>
          <w:szCs w:val="27"/>
          <w:lang w:eastAsia="el-GR"/>
        </w:rPr>
      </w:pPr>
      <w:r w:rsidRPr="0021241C">
        <w:rPr>
          <w:rFonts w:ascii="Arial" w:eastAsia="Times New Roman" w:hAnsi="Arial" w:cs="Arial"/>
          <w:b/>
          <w:bCs/>
          <w:color w:val="313131"/>
          <w:sz w:val="18"/>
          <w:szCs w:val="18"/>
          <w:lang w:eastAsia="el-GR"/>
        </w:rPr>
        <w:t xml:space="preserve">                                </w:t>
      </w:r>
      <w:r>
        <w:rPr>
          <w:rFonts w:ascii="Arial" w:eastAsia="Times New Roman" w:hAnsi="Arial" w:cs="Arial"/>
          <w:b/>
          <w:bCs/>
          <w:color w:val="313131"/>
          <w:sz w:val="18"/>
          <w:szCs w:val="18"/>
          <w:lang w:eastAsia="el-GR"/>
        </w:rPr>
        <w:t>         </w:t>
      </w:r>
      <w:r w:rsidRPr="0021241C">
        <w:rPr>
          <w:rFonts w:ascii="Arial" w:eastAsia="Times New Roman" w:hAnsi="Arial" w:cs="Arial"/>
          <w:b/>
          <w:bCs/>
          <w:color w:val="313131"/>
          <w:sz w:val="18"/>
          <w:szCs w:val="18"/>
          <w:lang w:eastAsia="el-GR"/>
        </w:rPr>
        <w:t>ΚΩΝΣΤΑΝΤΙΝΟΣ ΤΣΙΑΡΑΣ </w:t>
      </w:r>
    </w:p>
    <w:p w:rsidR="0021241C" w:rsidRPr="0021241C" w:rsidRDefault="0021241C" w:rsidP="0021241C">
      <w:pPr>
        <w:spacing w:after="180" w:line="240" w:lineRule="auto"/>
        <w:jc w:val="right"/>
        <w:rPr>
          <w:rFonts w:ascii="Times New Roman" w:eastAsia="Times New Roman" w:hAnsi="Times New Roman" w:cs="Times New Roman"/>
          <w:color w:val="313131"/>
          <w:sz w:val="27"/>
          <w:szCs w:val="27"/>
          <w:lang w:eastAsia="el-GR"/>
        </w:rPr>
      </w:pPr>
      <w:r w:rsidRPr="0021241C">
        <w:rPr>
          <w:rFonts w:ascii="Times New Roman" w:eastAsia="Times New Roman" w:hAnsi="Times New Roman" w:cs="Times New Roman"/>
          <w:color w:val="313131"/>
          <w:sz w:val="27"/>
          <w:szCs w:val="27"/>
          <w:lang w:eastAsia="el-GR"/>
        </w:rPr>
        <w:t> </w:t>
      </w:r>
    </w:p>
    <w:p w:rsidR="0021241C" w:rsidRPr="0021241C" w:rsidRDefault="0021241C" w:rsidP="0021241C">
      <w:pPr>
        <w:spacing w:after="180" w:line="240" w:lineRule="auto"/>
        <w:jc w:val="right"/>
        <w:rPr>
          <w:rFonts w:ascii="Times New Roman" w:eastAsia="Times New Roman" w:hAnsi="Times New Roman" w:cs="Times New Roman"/>
          <w:color w:val="313131"/>
          <w:sz w:val="27"/>
          <w:szCs w:val="27"/>
          <w:lang w:eastAsia="el-GR"/>
        </w:rPr>
      </w:pPr>
      <w:r w:rsidRPr="0021241C">
        <w:rPr>
          <w:rFonts w:ascii="Times New Roman" w:eastAsia="Times New Roman" w:hAnsi="Times New Roman" w:cs="Times New Roman"/>
          <w:color w:val="313131"/>
          <w:sz w:val="27"/>
          <w:szCs w:val="27"/>
          <w:lang w:eastAsia="el-GR"/>
        </w:rPr>
        <w:lastRenderedPageBreak/>
        <w:t> </w:t>
      </w:r>
    </w:p>
    <w:p w:rsidR="00B52219" w:rsidRDefault="00B52219"/>
    <w:sectPr w:rsidR="00B522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1C"/>
    <w:rsid w:val="0021241C"/>
    <w:rsid w:val="00B522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E748"/>
  <w15:chartTrackingRefBased/>
  <w15:docId w15:val="{F30AE172-ED6B-4F09-B1AF-6F2AF597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032">
      <w:bodyDiv w:val="1"/>
      <w:marLeft w:val="0"/>
      <w:marRight w:val="0"/>
      <w:marTop w:val="0"/>
      <w:marBottom w:val="0"/>
      <w:divBdr>
        <w:top w:val="none" w:sz="0" w:space="0" w:color="auto"/>
        <w:left w:val="none" w:sz="0" w:space="0" w:color="auto"/>
        <w:bottom w:val="none" w:sz="0" w:space="0" w:color="auto"/>
        <w:right w:val="none" w:sz="0" w:space="0" w:color="auto"/>
      </w:divBdr>
      <w:divsChild>
        <w:div w:id="1197542214">
          <w:marLeft w:val="0"/>
          <w:marRight w:val="0"/>
          <w:marTop w:val="0"/>
          <w:marBottom w:val="0"/>
          <w:divBdr>
            <w:top w:val="none" w:sz="0" w:space="0" w:color="auto"/>
            <w:left w:val="none" w:sz="0" w:space="0" w:color="auto"/>
            <w:bottom w:val="none" w:sz="0" w:space="0" w:color="auto"/>
            <w:right w:val="none" w:sz="0" w:space="0" w:color="auto"/>
          </w:divBdr>
          <w:divsChild>
            <w:div w:id="128667308">
              <w:marLeft w:val="0"/>
              <w:marRight w:val="0"/>
              <w:marTop w:val="0"/>
              <w:marBottom w:val="0"/>
              <w:divBdr>
                <w:top w:val="none" w:sz="0" w:space="0" w:color="auto"/>
                <w:left w:val="none" w:sz="0" w:space="0" w:color="auto"/>
                <w:bottom w:val="none" w:sz="0" w:space="0" w:color="auto"/>
                <w:right w:val="none" w:sz="0" w:space="0" w:color="auto"/>
              </w:divBdr>
            </w:div>
            <w:div w:id="707952524">
              <w:marLeft w:val="0"/>
              <w:marRight w:val="0"/>
              <w:marTop w:val="0"/>
              <w:marBottom w:val="0"/>
              <w:divBdr>
                <w:top w:val="none" w:sz="0" w:space="0" w:color="auto"/>
                <w:left w:val="none" w:sz="0" w:space="0" w:color="auto"/>
                <w:bottom w:val="none" w:sz="0" w:space="0" w:color="auto"/>
                <w:right w:val="none" w:sz="0" w:space="0" w:color="auto"/>
              </w:divBdr>
            </w:div>
          </w:divsChild>
        </w:div>
        <w:div w:id="1989355833">
          <w:marLeft w:val="0"/>
          <w:marRight w:val="0"/>
          <w:marTop w:val="0"/>
          <w:marBottom w:val="0"/>
          <w:divBdr>
            <w:top w:val="none" w:sz="0" w:space="0" w:color="auto"/>
            <w:left w:val="none" w:sz="0" w:space="0" w:color="auto"/>
            <w:bottom w:val="none" w:sz="0" w:space="0" w:color="auto"/>
            <w:right w:val="none" w:sz="0" w:space="0" w:color="auto"/>
          </w:divBdr>
        </w:div>
        <w:div w:id="1874421804">
          <w:marLeft w:val="0"/>
          <w:marRight w:val="0"/>
          <w:marTop w:val="0"/>
          <w:marBottom w:val="0"/>
          <w:divBdr>
            <w:top w:val="none" w:sz="0" w:space="0" w:color="auto"/>
            <w:left w:val="none" w:sz="0" w:space="0" w:color="auto"/>
            <w:bottom w:val="none" w:sz="0" w:space="0" w:color="auto"/>
            <w:right w:val="none" w:sz="0" w:space="0" w:color="auto"/>
          </w:divBdr>
          <w:divsChild>
            <w:div w:id="107893345">
              <w:marLeft w:val="0"/>
              <w:marRight w:val="0"/>
              <w:marTop w:val="0"/>
              <w:marBottom w:val="0"/>
              <w:divBdr>
                <w:top w:val="none" w:sz="0" w:space="0" w:color="auto"/>
                <w:left w:val="none" w:sz="0" w:space="0" w:color="auto"/>
                <w:bottom w:val="none" w:sz="0" w:space="0" w:color="auto"/>
                <w:right w:val="none" w:sz="0" w:space="0" w:color="auto"/>
              </w:divBdr>
              <w:divsChild>
                <w:div w:id="736787308">
                  <w:marLeft w:val="0"/>
                  <w:marRight w:val="0"/>
                  <w:marTop w:val="0"/>
                  <w:marBottom w:val="0"/>
                  <w:divBdr>
                    <w:top w:val="none" w:sz="0" w:space="0" w:color="auto"/>
                    <w:left w:val="none" w:sz="0" w:space="0" w:color="auto"/>
                    <w:bottom w:val="none" w:sz="0" w:space="0" w:color="auto"/>
                    <w:right w:val="none" w:sz="0" w:space="0" w:color="auto"/>
                  </w:divBdr>
                  <w:divsChild>
                    <w:div w:id="1067000078">
                      <w:marLeft w:val="0"/>
                      <w:marRight w:val="0"/>
                      <w:marTop w:val="0"/>
                      <w:marBottom w:val="0"/>
                      <w:divBdr>
                        <w:top w:val="none" w:sz="0" w:space="0" w:color="auto"/>
                        <w:left w:val="none" w:sz="0" w:space="0" w:color="auto"/>
                        <w:bottom w:val="none" w:sz="0" w:space="0" w:color="auto"/>
                        <w:right w:val="none" w:sz="0" w:space="0" w:color="auto"/>
                      </w:divBdr>
                      <w:divsChild>
                        <w:div w:id="2039428488">
                          <w:marLeft w:val="0"/>
                          <w:marRight w:val="0"/>
                          <w:marTop w:val="0"/>
                          <w:marBottom w:val="0"/>
                          <w:divBdr>
                            <w:top w:val="none" w:sz="0" w:space="0" w:color="auto"/>
                            <w:left w:val="none" w:sz="0" w:space="0" w:color="auto"/>
                            <w:bottom w:val="none" w:sz="0" w:space="0" w:color="auto"/>
                            <w:right w:val="none" w:sz="0" w:space="0" w:color="auto"/>
                          </w:divBdr>
                          <w:divsChild>
                            <w:div w:id="301545516">
                              <w:marLeft w:val="0"/>
                              <w:marRight w:val="0"/>
                              <w:marTop w:val="0"/>
                              <w:marBottom w:val="0"/>
                              <w:divBdr>
                                <w:top w:val="none" w:sz="0" w:space="0" w:color="auto"/>
                                <w:left w:val="none" w:sz="0" w:space="0" w:color="auto"/>
                                <w:bottom w:val="none" w:sz="0" w:space="0" w:color="auto"/>
                                <w:right w:val="none" w:sz="0" w:space="0" w:color="auto"/>
                              </w:divBdr>
                            </w:div>
                            <w:div w:id="1692142769">
                              <w:marLeft w:val="0"/>
                              <w:marRight w:val="0"/>
                              <w:marTop w:val="0"/>
                              <w:marBottom w:val="0"/>
                              <w:divBdr>
                                <w:top w:val="none" w:sz="0" w:space="0" w:color="auto"/>
                                <w:left w:val="none" w:sz="0" w:space="0" w:color="auto"/>
                                <w:bottom w:val="none" w:sz="0" w:space="0" w:color="auto"/>
                                <w:right w:val="none" w:sz="0" w:space="0" w:color="auto"/>
                              </w:divBdr>
                              <w:divsChild>
                                <w:div w:id="2026859919">
                                  <w:marLeft w:val="225"/>
                                  <w:marRight w:val="330"/>
                                  <w:marTop w:val="0"/>
                                  <w:marBottom w:val="0"/>
                                  <w:divBdr>
                                    <w:top w:val="none" w:sz="0" w:space="0" w:color="auto"/>
                                    <w:left w:val="none" w:sz="0" w:space="0" w:color="auto"/>
                                    <w:bottom w:val="none" w:sz="0" w:space="0" w:color="auto"/>
                                    <w:right w:val="none" w:sz="0" w:space="0" w:color="auto"/>
                                  </w:divBdr>
                                </w:div>
                                <w:div w:id="1026373242">
                                  <w:marLeft w:val="225"/>
                                  <w:marRight w:val="330"/>
                                  <w:marTop w:val="0"/>
                                  <w:marBottom w:val="0"/>
                                  <w:divBdr>
                                    <w:top w:val="none" w:sz="0" w:space="0" w:color="auto"/>
                                    <w:left w:val="none" w:sz="0" w:space="0" w:color="auto"/>
                                    <w:bottom w:val="none" w:sz="0" w:space="0" w:color="auto"/>
                                    <w:right w:val="none" w:sz="0" w:space="0" w:color="auto"/>
                                  </w:divBdr>
                                </w:div>
                                <w:div w:id="36321182">
                                  <w:marLeft w:val="225"/>
                                  <w:marRight w:val="330"/>
                                  <w:marTop w:val="0"/>
                                  <w:marBottom w:val="0"/>
                                  <w:divBdr>
                                    <w:top w:val="none" w:sz="0" w:space="0" w:color="auto"/>
                                    <w:left w:val="none" w:sz="0" w:space="0" w:color="auto"/>
                                    <w:bottom w:val="none" w:sz="0" w:space="0" w:color="auto"/>
                                    <w:right w:val="none" w:sz="0" w:space="0" w:color="auto"/>
                                  </w:divBdr>
                                </w:div>
                                <w:div w:id="101071549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lon.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4887</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2023-02-05T18:52:00Z</dcterms:created>
  <dcterms:modified xsi:type="dcterms:W3CDTF">2023-02-05T18:53:00Z</dcterms:modified>
</cp:coreProperties>
</file>